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F68A9" w14:textId="77777777" w:rsidR="00330120" w:rsidRDefault="00330120" w:rsidP="00330120">
      <w:pPr>
        <w:spacing w:after="0" w:line="240" w:lineRule="auto"/>
        <w:ind w:right="1275"/>
        <w:jc w:val="both"/>
        <w:rPr>
          <w:rFonts w:ascii="Arial" w:hAnsi="Arial" w:cs="Arial"/>
          <w:b/>
          <w:bCs/>
          <w:noProof/>
        </w:rPr>
      </w:pPr>
    </w:p>
    <w:p w14:paraId="1C97D9AB" w14:textId="77777777" w:rsidR="00330120" w:rsidRDefault="00330120" w:rsidP="00330120">
      <w:pPr>
        <w:spacing w:after="0" w:line="240" w:lineRule="auto"/>
        <w:ind w:right="1275"/>
        <w:jc w:val="both"/>
        <w:rPr>
          <w:rFonts w:ascii="Arial" w:hAnsi="Arial" w:cs="Arial"/>
          <w:b/>
          <w:bCs/>
          <w:noProof/>
        </w:rPr>
      </w:pPr>
    </w:p>
    <w:p w14:paraId="356FE829" w14:textId="315ECAD3" w:rsidR="00330120" w:rsidRPr="00330120" w:rsidRDefault="00330120" w:rsidP="00330120">
      <w:pPr>
        <w:spacing w:after="0" w:line="240" w:lineRule="auto"/>
        <w:ind w:right="1275"/>
        <w:jc w:val="both"/>
        <w:rPr>
          <w:rFonts w:ascii="Arial" w:hAnsi="Arial" w:cs="Arial"/>
          <w:b/>
          <w:bCs/>
          <w:noProof/>
        </w:rPr>
      </w:pPr>
      <w:r w:rsidRPr="00330120">
        <w:rPr>
          <w:rFonts w:ascii="Arial" w:hAnsi="Arial" w:cs="Arial"/>
          <w:b/>
          <w:bCs/>
          <w:noProof/>
        </w:rPr>
        <w:t>M E D I E N S E R V I C E</w:t>
      </w:r>
    </w:p>
    <w:p w14:paraId="212A3C8C" w14:textId="77777777" w:rsidR="00330120" w:rsidRPr="00330120" w:rsidRDefault="00330120" w:rsidP="00330120">
      <w:pPr>
        <w:spacing w:after="0" w:line="240" w:lineRule="auto"/>
        <w:ind w:right="1275"/>
        <w:jc w:val="both"/>
        <w:rPr>
          <w:rFonts w:ascii="Arial" w:hAnsi="Arial" w:cs="Arial"/>
          <w:b/>
          <w:bCs/>
          <w:i/>
          <w:iCs/>
          <w:noProof/>
        </w:rPr>
      </w:pPr>
      <w:r w:rsidRPr="00330120">
        <w:rPr>
          <w:rFonts w:ascii="Arial" w:hAnsi="Arial" w:cs="Arial"/>
          <w:b/>
          <w:bCs/>
          <w:i/>
          <w:iCs/>
          <w:noProof/>
        </w:rPr>
        <w:t>von Austrian Exhibition Experts</w:t>
      </w:r>
    </w:p>
    <w:p w14:paraId="6C617D8E" w14:textId="77777777" w:rsidR="00330120" w:rsidRPr="00330120" w:rsidRDefault="00330120" w:rsidP="00330120">
      <w:pPr>
        <w:spacing w:after="0" w:line="240" w:lineRule="auto"/>
        <w:rPr>
          <w:rFonts w:ascii="Arial" w:hAnsi="Arial" w:cs="Arial"/>
          <w:lang w:val="de-DE"/>
        </w:rPr>
      </w:pPr>
    </w:p>
    <w:p w14:paraId="731AA15A" w14:textId="77777777" w:rsidR="00330120" w:rsidRPr="00330120" w:rsidRDefault="00330120" w:rsidP="00330120">
      <w:pPr>
        <w:spacing w:after="0" w:line="240" w:lineRule="auto"/>
        <w:rPr>
          <w:rFonts w:ascii="Arial" w:hAnsi="Arial" w:cs="Arial"/>
          <w:lang w:val="de-DE"/>
        </w:rPr>
      </w:pPr>
    </w:p>
    <w:p w14:paraId="5FACE1C5" w14:textId="77777777" w:rsidR="00330120" w:rsidRPr="00330120" w:rsidRDefault="00330120" w:rsidP="00330120">
      <w:pPr>
        <w:spacing w:after="0" w:line="240" w:lineRule="auto"/>
        <w:rPr>
          <w:rFonts w:ascii="Arial" w:hAnsi="Arial" w:cs="Arial"/>
          <w:lang w:val="de-DE"/>
        </w:rPr>
      </w:pPr>
    </w:p>
    <w:p w14:paraId="065E27F3" w14:textId="77777777" w:rsidR="00330120" w:rsidRPr="00330120" w:rsidRDefault="00330120" w:rsidP="00330120">
      <w:pPr>
        <w:spacing w:after="0" w:line="360" w:lineRule="auto"/>
        <w:rPr>
          <w:rFonts w:ascii="Arial" w:hAnsi="Arial" w:cs="Arial"/>
          <w:lang w:val="de-DE"/>
        </w:rPr>
      </w:pPr>
      <w:proofErr w:type="spellStart"/>
      <w:r w:rsidRPr="00330120">
        <w:rPr>
          <w:rFonts w:ascii="Arial" w:hAnsi="Arial" w:cs="Arial"/>
          <w:lang w:val="de-DE"/>
        </w:rPr>
        <w:t>Interpädagogica</w:t>
      </w:r>
      <w:proofErr w:type="spellEnd"/>
      <w:r w:rsidRPr="00330120">
        <w:rPr>
          <w:rFonts w:ascii="Arial" w:hAnsi="Arial" w:cs="Arial"/>
          <w:lang w:val="de-DE"/>
        </w:rPr>
        <w:t xml:space="preserve"> 2023 im Design Center Linz:</w:t>
      </w:r>
    </w:p>
    <w:p w14:paraId="53C48070" w14:textId="34802F0A" w:rsidR="006E6F22" w:rsidRDefault="00330120" w:rsidP="00330120">
      <w:pPr>
        <w:spacing w:after="0" w:line="360" w:lineRule="auto"/>
        <w:rPr>
          <w:rFonts w:ascii="Arial" w:hAnsi="Arial" w:cs="Arial"/>
          <w:b/>
          <w:bCs/>
          <w:lang w:val="de-DE"/>
        </w:rPr>
      </w:pPr>
      <w:r w:rsidRPr="00330120">
        <w:rPr>
          <w:rFonts w:ascii="Arial" w:hAnsi="Arial" w:cs="Arial"/>
          <w:b/>
          <w:bCs/>
          <w:lang w:val="de-DE"/>
        </w:rPr>
        <w:t>Mit vollem Elan in den Herbst</w:t>
      </w:r>
    </w:p>
    <w:p w14:paraId="1DC431DE" w14:textId="66BD4AD8" w:rsidR="009545E0" w:rsidRPr="00330120" w:rsidRDefault="009545E0" w:rsidP="00330120">
      <w:pPr>
        <w:spacing w:after="0" w:line="360" w:lineRule="auto"/>
        <w:rPr>
          <w:rFonts w:ascii="Arial" w:hAnsi="Arial" w:cs="Arial"/>
          <w:b/>
          <w:bCs/>
          <w:lang w:val="de-DE"/>
        </w:rPr>
      </w:pPr>
    </w:p>
    <w:p w14:paraId="41D548DC" w14:textId="650AC0A9" w:rsidR="00330120" w:rsidRPr="00330120" w:rsidRDefault="00330120" w:rsidP="00330120">
      <w:pPr>
        <w:spacing w:after="0" w:line="360" w:lineRule="auto"/>
        <w:jc w:val="both"/>
        <w:rPr>
          <w:rFonts w:ascii="Arial" w:hAnsi="Arial" w:cs="Arial"/>
          <w:lang w:val="de-DE"/>
        </w:rPr>
      </w:pPr>
      <w:r w:rsidRPr="00330120">
        <w:rPr>
          <w:rFonts w:ascii="Arial" w:hAnsi="Arial" w:cs="Arial"/>
          <w:lang w:val="de-DE"/>
        </w:rPr>
        <w:t>LINZ (2</w:t>
      </w:r>
      <w:r w:rsidR="009545E0">
        <w:rPr>
          <w:rFonts w:ascii="Arial" w:hAnsi="Arial" w:cs="Arial"/>
          <w:lang w:val="de-DE"/>
        </w:rPr>
        <w:t>1</w:t>
      </w:r>
      <w:r w:rsidRPr="00330120">
        <w:rPr>
          <w:rFonts w:ascii="Arial" w:hAnsi="Arial" w:cs="Arial"/>
          <w:lang w:val="de-DE"/>
        </w:rPr>
        <w:t xml:space="preserve">. Juli 2023) – Nach acht Jahren macht die </w:t>
      </w:r>
      <w:proofErr w:type="spellStart"/>
      <w:r w:rsidRPr="00330120">
        <w:rPr>
          <w:rFonts w:ascii="Arial" w:hAnsi="Arial" w:cs="Arial"/>
          <w:lang w:val="de-DE"/>
        </w:rPr>
        <w:t>Interpädagogica</w:t>
      </w:r>
      <w:proofErr w:type="spellEnd"/>
      <w:r w:rsidRPr="00330120">
        <w:rPr>
          <w:rFonts w:ascii="Arial" w:hAnsi="Arial" w:cs="Arial"/>
          <w:lang w:val="de-DE"/>
        </w:rPr>
        <w:t>, Österreichs umfassende Bildungsfachmesse für den pädagogischen Bereich, im Design Center Linz</w:t>
      </w:r>
      <w:r w:rsidR="006E6F22">
        <w:rPr>
          <w:rFonts w:ascii="Arial" w:hAnsi="Arial" w:cs="Arial"/>
          <w:lang w:val="de-DE"/>
        </w:rPr>
        <w:t>,</w:t>
      </w:r>
      <w:r w:rsidRPr="00330120">
        <w:rPr>
          <w:rFonts w:ascii="Arial" w:hAnsi="Arial" w:cs="Arial"/>
          <w:lang w:val="de-DE"/>
        </w:rPr>
        <w:t xml:space="preserve"> halt. Unter dem Motto</w:t>
      </w:r>
      <w:r w:rsidR="006E6F22">
        <w:rPr>
          <w:rFonts w:ascii="Arial" w:hAnsi="Arial" w:cs="Arial"/>
          <w:lang w:val="de-DE"/>
        </w:rPr>
        <w:t>:</w:t>
      </w:r>
      <w:r w:rsidRPr="00330120">
        <w:rPr>
          <w:rFonts w:ascii="Arial" w:hAnsi="Arial" w:cs="Arial"/>
          <w:lang w:val="de-DE"/>
        </w:rPr>
        <w:t xml:space="preserve"> „Wissen färbt ab“</w:t>
      </w:r>
      <w:r w:rsidR="006E6F22">
        <w:rPr>
          <w:rFonts w:ascii="Arial" w:hAnsi="Arial" w:cs="Arial"/>
          <w:lang w:val="de-DE"/>
        </w:rPr>
        <w:t>,</w:t>
      </w:r>
      <w:r w:rsidRPr="00330120">
        <w:rPr>
          <w:rFonts w:ascii="Arial" w:hAnsi="Arial" w:cs="Arial"/>
          <w:lang w:val="de-DE"/>
        </w:rPr>
        <w:t xml:space="preserve"> präsentiert sich di</w:t>
      </w:r>
      <w:r w:rsidR="00F960A3">
        <w:rPr>
          <w:rFonts w:ascii="Arial" w:hAnsi="Arial" w:cs="Arial"/>
          <w:lang w:val="de-DE"/>
        </w:rPr>
        <w:t>e</w:t>
      </w:r>
      <w:r w:rsidRPr="00330120">
        <w:rPr>
          <w:rFonts w:ascii="Arial" w:hAnsi="Arial" w:cs="Arial"/>
          <w:lang w:val="de-DE"/>
        </w:rPr>
        <w:t xml:space="preserve"> größte Bildungsfachmesse</w:t>
      </w:r>
      <w:r w:rsidR="00F960A3">
        <w:rPr>
          <w:rFonts w:ascii="Arial" w:hAnsi="Arial" w:cs="Arial"/>
          <w:lang w:val="de-DE"/>
        </w:rPr>
        <w:t xml:space="preserve"> - </w:t>
      </w:r>
      <w:r w:rsidRPr="00330120">
        <w:rPr>
          <w:rFonts w:ascii="Arial" w:hAnsi="Arial" w:cs="Arial"/>
          <w:lang w:val="de-DE"/>
        </w:rPr>
        <w:t>von 09.11.2023 bis 11.11.2023</w:t>
      </w:r>
      <w:r w:rsidR="00F960A3">
        <w:rPr>
          <w:rFonts w:ascii="Arial" w:hAnsi="Arial" w:cs="Arial"/>
          <w:lang w:val="de-DE"/>
        </w:rPr>
        <w:t xml:space="preserve"> -</w:t>
      </w:r>
      <w:r w:rsidRPr="00330120">
        <w:rPr>
          <w:rFonts w:ascii="Arial" w:hAnsi="Arial" w:cs="Arial"/>
          <w:lang w:val="de-DE"/>
        </w:rPr>
        <w:t xml:space="preserve"> mit ca. 160 Ausstellern</w:t>
      </w:r>
      <w:r w:rsidR="006E6F22">
        <w:rPr>
          <w:rFonts w:ascii="Arial" w:hAnsi="Arial" w:cs="Arial"/>
          <w:lang w:val="de-DE"/>
        </w:rPr>
        <w:t>,</w:t>
      </w:r>
      <w:r w:rsidRPr="00330120">
        <w:rPr>
          <w:rFonts w:ascii="Arial" w:hAnsi="Arial" w:cs="Arial"/>
          <w:lang w:val="de-DE"/>
        </w:rPr>
        <w:t xml:space="preserve"> in ihrer Vielfalt.</w:t>
      </w:r>
    </w:p>
    <w:p w14:paraId="2E58E66E" w14:textId="72D5E3E6" w:rsidR="00330120" w:rsidRPr="00330120" w:rsidRDefault="00330120" w:rsidP="00330120">
      <w:pPr>
        <w:spacing w:after="0" w:line="360" w:lineRule="auto"/>
        <w:jc w:val="both"/>
        <w:rPr>
          <w:rFonts w:ascii="Arial" w:hAnsi="Arial" w:cs="Arial"/>
          <w:lang w:val="de-DE"/>
        </w:rPr>
      </w:pPr>
      <w:r w:rsidRPr="00330120">
        <w:rPr>
          <w:rFonts w:ascii="Arial" w:hAnsi="Arial" w:cs="Arial"/>
          <w:lang w:val="de-DE"/>
        </w:rPr>
        <w:t xml:space="preserve">Auch heuer organisiert das </w:t>
      </w:r>
      <w:r w:rsidR="006E6F22">
        <w:rPr>
          <w:rFonts w:ascii="Arial" w:hAnsi="Arial" w:cs="Arial"/>
          <w:lang w:val="de-DE"/>
        </w:rPr>
        <w:t>erfahrene</w:t>
      </w:r>
      <w:r w:rsidRPr="00330120">
        <w:rPr>
          <w:rFonts w:ascii="Arial" w:hAnsi="Arial" w:cs="Arial"/>
          <w:lang w:val="de-DE"/>
        </w:rPr>
        <w:t xml:space="preserve"> Team von </w:t>
      </w:r>
      <w:r w:rsidRPr="006E6F22">
        <w:rPr>
          <w:rFonts w:ascii="Arial" w:hAnsi="Arial" w:cs="Arial"/>
          <w:lang w:val="de-DE"/>
        </w:rPr>
        <w:t>Austrian Exhibition Experts ein umfassendes Programm durch alle Bereiche der Bildung.</w:t>
      </w:r>
      <w:r w:rsidRPr="00330120">
        <w:rPr>
          <w:rFonts w:ascii="Arial" w:hAnsi="Arial" w:cs="Arial"/>
          <w:lang w:val="de-DE"/>
        </w:rPr>
        <w:t xml:space="preserve"> „Wir freuen uns sehr, nach so langer Zeit, </w:t>
      </w:r>
      <w:r w:rsidR="00AB675B">
        <w:rPr>
          <w:rFonts w:ascii="Arial" w:hAnsi="Arial" w:cs="Arial"/>
          <w:lang w:val="de-DE"/>
        </w:rPr>
        <w:t>geschuldet</w:t>
      </w:r>
      <w:r w:rsidRPr="00330120">
        <w:rPr>
          <w:rFonts w:ascii="Arial" w:hAnsi="Arial" w:cs="Arial"/>
          <w:lang w:val="de-DE"/>
        </w:rPr>
        <w:t xml:space="preserve"> mit der Corona-Pandemie, endlich wieder mit der </w:t>
      </w:r>
      <w:proofErr w:type="spellStart"/>
      <w:r w:rsidRPr="00330120">
        <w:rPr>
          <w:rFonts w:ascii="Arial" w:hAnsi="Arial" w:cs="Arial"/>
          <w:lang w:val="de-DE"/>
        </w:rPr>
        <w:t>Interpädagogica</w:t>
      </w:r>
      <w:proofErr w:type="spellEnd"/>
      <w:r w:rsidRPr="00330120">
        <w:rPr>
          <w:rFonts w:ascii="Arial" w:hAnsi="Arial" w:cs="Arial"/>
          <w:lang w:val="de-DE"/>
        </w:rPr>
        <w:t xml:space="preserve"> in Oberösterreich </w:t>
      </w:r>
      <w:r w:rsidR="006E6F22">
        <w:rPr>
          <w:rFonts w:ascii="Arial" w:hAnsi="Arial" w:cs="Arial"/>
          <w:lang w:val="de-DE"/>
        </w:rPr>
        <w:t xml:space="preserve">zu </w:t>
      </w:r>
      <w:r w:rsidRPr="00330120">
        <w:rPr>
          <w:rFonts w:ascii="Arial" w:hAnsi="Arial" w:cs="Arial"/>
          <w:lang w:val="de-DE"/>
        </w:rPr>
        <w:t xml:space="preserve">sein und die vielfältige Bildungswelt </w:t>
      </w:r>
      <w:r w:rsidR="006E6F22">
        <w:rPr>
          <w:rFonts w:ascii="Arial" w:hAnsi="Arial" w:cs="Arial"/>
          <w:lang w:val="de-DE"/>
        </w:rPr>
        <w:t>zu präsentieren</w:t>
      </w:r>
      <w:r w:rsidRPr="00330120">
        <w:rPr>
          <w:rFonts w:ascii="Arial" w:hAnsi="Arial" w:cs="Arial"/>
          <w:lang w:val="de-DE"/>
        </w:rPr>
        <w:t>“, so Clara Wiltschke, CEO bei Austrian Exhibition.</w:t>
      </w:r>
    </w:p>
    <w:p w14:paraId="238CE0E1" w14:textId="77777777" w:rsidR="00330120" w:rsidRPr="00330120" w:rsidRDefault="00330120" w:rsidP="00330120">
      <w:pPr>
        <w:spacing w:after="0" w:line="360" w:lineRule="auto"/>
        <w:rPr>
          <w:rFonts w:ascii="Arial" w:hAnsi="Arial" w:cs="Arial"/>
          <w:lang w:val="de-DE"/>
        </w:rPr>
      </w:pPr>
    </w:p>
    <w:p w14:paraId="6E9BE630" w14:textId="77777777" w:rsidR="00330120" w:rsidRPr="00330120" w:rsidRDefault="00330120" w:rsidP="00330120">
      <w:pPr>
        <w:spacing w:after="0" w:line="360" w:lineRule="auto"/>
        <w:rPr>
          <w:rFonts w:ascii="Arial" w:hAnsi="Arial" w:cs="Arial"/>
          <w:b/>
          <w:bCs/>
          <w:noProof/>
        </w:rPr>
      </w:pPr>
      <w:r w:rsidRPr="00330120">
        <w:rPr>
          <w:rFonts w:ascii="Arial" w:hAnsi="Arial" w:cs="Arial"/>
          <w:b/>
          <w:bCs/>
          <w:lang w:val="de-DE"/>
        </w:rPr>
        <w:t>Bildung im Wandel</w:t>
      </w:r>
    </w:p>
    <w:p w14:paraId="6DDAA018" w14:textId="2B9095A7" w:rsidR="00330120" w:rsidRPr="00330120" w:rsidRDefault="00330120" w:rsidP="00330120">
      <w:pPr>
        <w:spacing w:after="0" w:line="360" w:lineRule="auto"/>
        <w:jc w:val="both"/>
        <w:rPr>
          <w:rFonts w:ascii="Arial" w:hAnsi="Arial" w:cs="Arial"/>
          <w:lang w:val="de-DE"/>
        </w:rPr>
      </w:pPr>
      <w:r w:rsidRPr="00330120">
        <w:rPr>
          <w:rFonts w:ascii="Arial" w:hAnsi="Arial" w:cs="Arial"/>
          <w:lang w:val="de-DE"/>
        </w:rPr>
        <w:t>Bildung ist ein wertvolles Gut</w:t>
      </w:r>
      <w:r w:rsidR="006E6F22">
        <w:rPr>
          <w:rFonts w:ascii="Arial" w:hAnsi="Arial" w:cs="Arial"/>
          <w:lang w:val="de-DE"/>
        </w:rPr>
        <w:t xml:space="preserve"> für jeden Menschen</w:t>
      </w:r>
      <w:r w:rsidR="00CF0853">
        <w:rPr>
          <w:rFonts w:ascii="Arial" w:hAnsi="Arial" w:cs="Arial"/>
          <w:lang w:val="de-DE"/>
        </w:rPr>
        <w:t xml:space="preserve"> und beginnt bereits</w:t>
      </w:r>
      <w:r w:rsidR="00224B3A">
        <w:rPr>
          <w:rFonts w:ascii="Arial" w:hAnsi="Arial" w:cs="Arial"/>
          <w:lang w:val="de-DE"/>
        </w:rPr>
        <w:t xml:space="preserve"> mit der </w:t>
      </w:r>
      <w:r w:rsidR="00CF0853">
        <w:rPr>
          <w:rFonts w:ascii="Arial" w:hAnsi="Arial" w:cs="Arial"/>
          <w:lang w:val="de-DE"/>
        </w:rPr>
        <w:t xml:space="preserve">frühkindlichen </w:t>
      </w:r>
      <w:r w:rsidR="00224B3A">
        <w:rPr>
          <w:rFonts w:ascii="Arial" w:hAnsi="Arial" w:cs="Arial"/>
          <w:lang w:val="de-DE"/>
        </w:rPr>
        <w:t>Pädagogik</w:t>
      </w:r>
      <w:r w:rsidR="00CF0853">
        <w:rPr>
          <w:rFonts w:ascii="Arial" w:hAnsi="Arial" w:cs="Arial"/>
          <w:lang w:val="de-DE"/>
        </w:rPr>
        <w:t>.</w:t>
      </w:r>
      <w:r w:rsidRPr="00330120">
        <w:rPr>
          <w:rFonts w:ascii="Arial" w:hAnsi="Arial" w:cs="Arial"/>
          <w:lang w:val="de-DE"/>
        </w:rPr>
        <w:t xml:space="preserve"> In Österreich hat jeder das Privileg</w:t>
      </w:r>
      <w:r w:rsidR="006E6F22">
        <w:rPr>
          <w:rFonts w:ascii="Arial" w:hAnsi="Arial" w:cs="Arial"/>
          <w:lang w:val="de-DE"/>
        </w:rPr>
        <w:t>,</w:t>
      </w:r>
      <w:r w:rsidRPr="00330120">
        <w:rPr>
          <w:rFonts w:ascii="Arial" w:hAnsi="Arial" w:cs="Arial"/>
          <w:lang w:val="de-DE"/>
        </w:rPr>
        <w:t xml:space="preserve"> gute schulische Bildung zu erhalten. Doch auch Bildung und die Bildungsqualität </w:t>
      </w:r>
      <w:r w:rsidR="000C3DD0">
        <w:rPr>
          <w:rFonts w:ascii="Arial" w:hAnsi="Arial" w:cs="Arial"/>
          <w:lang w:val="de-DE"/>
        </w:rPr>
        <w:t>sind</w:t>
      </w:r>
      <w:r w:rsidRPr="00330120">
        <w:rPr>
          <w:rFonts w:ascii="Arial" w:hAnsi="Arial" w:cs="Arial"/>
          <w:lang w:val="de-DE"/>
        </w:rPr>
        <w:t xml:space="preserve"> mit laufenden Veränderungsprozessen verbunden und w</w:t>
      </w:r>
      <w:r w:rsidR="000C3DD0">
        <w:rPr>
          <w:rFonts w:ascii="Arial" w:hAnsi="Arial" w:cs="Arial"/>
          <w:lang w:val="de-DE"/>
        </w:rPr>
        <w:t>erden</w:t>
      </w:r>
      <w:r w:rsidRPr="00330120">
        <w:rPr>
          <w:rFonts w:ascii="Arial" w:hAnsi="Arial" w:cs="Arial"/>
          <w:lang w:val="de-DE"/>
        </w:rPr>
        <w:t xml:space="preserve"> durch </w:t>
      </w:r>
      <w:r w:rsidR="006E6F22">
        <w:rPr>
          <w:rFonts w:ascii="Arial" w:hAnsi="Arial" w:cs="Arial"/>
          <w:lang w:val="de-DE"/>
        </w:rPr>
        <w:t xml:space="preserve">die </w:t>
      </w:r>
      <w:r w:rsidRPr="00330120">
        <w:rPr>
          <w:rFonts w:ascii="Arial" w:hAnsi="Arial" w:cs="Arial"/>
          <w:lang w:val="de-DE"/>
        </w:rPr>
        <w:t xml:space="preserve">Bildungsreformen stetig weiterentwickelt. </w:t>
      </w:r>
      <w:r w:rsidR="006A0734">
        <w:rPr>
          <w:rFonts w:ascii="Arial" w:hAnsi="Arial" w:cs="Arial"/>
          <w:lang w:val="de-DE"/>
        </w:rPr>
        <w:t>Die</w:t>
      </w:r>
      <w:r w:rsidRPr="00330120">
        <w:rPr>
          <w:rFonts w:ascii="Arial" w:hAnsi="Arial" w:cs="Arial"/>
          <w:lang w:val="de-DE"/>
        </w:rPr>
        <w:t xml:space="preserve"> Bildungseinrichtungen </w:t>
      </w:r>
      <w:r w:rsidR="006A0734">
        <w:rPr>
          <w:rFonts w:ascii="Arial" w:hAnsi="Arial" w:cs="Arial"/>
          <w:lang w:val="de-DE"/>
        </w:rPr>
        <w:t xml:space="preserve">müssen daher </w:t>
      </w:r>
      <w:r w:rsidRPr="00330120">
        <w:rPr>
          <w:rFonts w:ascii="Arial" w:hAnsi="Arial" w:cs="Arial"/>
          <w:lang w:val="de-DE"/>
        </w:rPr>
        <w:t xml:space="preserve">wettbewerbsfähig bleiben und sich an neue Gegebenheiten anpassen. Rund 160 Aussteller </w:t>
      </w:r>
      <w:r w:rsidR="000C3DD0">
        <w:rPr>
          <w:rFonts w:ascii="Arial" w:hAnsi="Arial" w:cs="Arial"/>
          <w:lang w:val="de-DE"/>
        </w:rPr>
        <w:t xml:space="preserve">zeigen auf der </w:t>
      </w:r>
      <w:proofErr w:type="spellStart"/>
      <w:r w:rsidR="000C3DD0">
        <w:rPr>
          <w:rFonts w:ascii="Arial" w:hAnsi="Arial" w:cs="Arial"/>
          <w:lang w:val="de-DE"/>
        </w:rPr>
        <w:t>Interpädagogica</w:t>
      </w:r>
      <w:proofErr w:type="spellEnd"/>
      <w:r w:rsidR="000C3DD0">
        <w:rPr>
          <w:rFonts w:ascii="Arial" w:hAnsi="Arial" w:cs="Arial"/>
          <w:lang w:val="de-DE"/>
        </w:rPr>
        <w:t xml:space="preserve"> Innovation - vom Stift, über Lehr- und Lernmaterialien bis hin zur modernen </w:t>
      </w:r>
      <w:r w:rsidRPr="00330120">
        <w:rPr>
          <w:rFonts w:ascii="Arial" w:hAnsi="Arial" w:cs="Arial"/>
          <w:lang w:val="de-DE"/>
        </w:rPr>
        <w:t>Infrastruktur</w:t>
      </w:r>
      <w:r w:rsidR="000C3DD0">
        <w:rPr>
          <w:rFonts w:ascii="Arial" w:hAnsi="Arial" w:cs="Arial"/>
          <w:lang w:val="de-DE"/>
        </w:rPr>
        <w:t xml:space="preserve">.  Die Beratung und die persönlichen Kontakte stehen hier an erster Stelle. </w:t>
      </w:r>
    </w:p>
    <w:p w14:paraId="6AD22D6F" w14:textId="77777777" w:rsidR="00577B31" w:rsidRDefault="00577B31" w:rsidP="00330120">
      <w:pPr>
        <w:spacing w:after="0" w:line="360" w:lineRule="auto"/>
        <w:jc w:val="both"/>
        <w:rPr>
          <w:rFonts w:ascii="Arial" w:hAnsi="Arial" w:cs="Arial"/>
          <w:lang w:val="de-DE"/>
        </w:rPr>
      </w:pPr>
    </w:p>
    <w:p w14:paraId="545094A8" w14:textId="77777777" w:rsidR="000C3DD0" w:rsidRDefault="000C3DD0" w:rsidP="00330120">
      <w:pPr>
        <w:spacing w:after="0" w:line="360" w:lineRule="auto"/>
        <w:rPr>
          <w:rFonts w:ascii="Arial" w:hAnsi="Arial" w:cs="Arial"/>
          <w:b/>
          <w:bCs/>
          <w:noProof/>
        </w:rPr>
      </w:pPr>
    </w:p>
    <w:p w14:paraId="393F80A0" w14:textId="77777777" w:rsidR="000C3DD0" w:rsidRDefault="000C3DD0" w:rsidP="00330120">
      <w:pPr>
        <w:spacing w:after="0" w:line="360" w:lineRule="auto"/>
        <w:rPr>
          <w:rFonts w:ascii="Arial" w:hAnsi="Arial" w:cs="Arial"/>
          <w:b/>
          <w:bCs/>
          <w:noProof/>
        </w:rPr>
      </w:pPr>
    </w:p>
    <w:p w14:paraId="40F2B6EA" w14:textId="77777777" w:rsidR="000C3DD0" w:rsidRDefault="000C3DD0" w:rsidP="00330120">
      <w:pPr>
        <w:spacing w:after="0" w:line="360" w:lineRule="auto"/>
        <w:rPr>
          <w:rFonts w:ascii="Arial" w:hAnsi="Arial" w:cs="Arial"/>
          <w:b/>
          <w:bCs/>
          <w:noProof/>
        </w:rPr>
      </w:pPr>
    </w:p>
    <w:p w14:paraId="114E9DDC" w14:textId="77777777" w:rsidR="000C3DD0" w:rsidRDefault="000C3DD0" w:rsidP="00330120">
      <w:pPr>
        <w:spacing w:after="0" w:line="360" w:lineRule="auto"/>
        <w:rPr>
          <w:rFonts w:ascii="Arial" w:hAnsi="Arial" w:cs="Arial"/>
          <w:b/>
          <w:bCs/>
          <w:noProof/>
        </w:rPr>
      </w:pPr>
    </w:p>
    <w:p w14:paraId="084F80DB" w14:textId="77777777" w:rsidR="000C3DD0" w:rsidRDefault="000C3DD0" w:rsidP="00330120">
      <w:pPr>
        <w:spacing w:after="0" w:line="360" w:lineRule="auto"/>
        <w:rPr>
          <w:rFonts w:ascii="Arial" w:hAnsi="Arial" w:cs="Arial"/>
          <w:b/>
          <w:bCs/>
          <w:noProof/>
        </w:rPr>
      </w:pPr>
    </w:p>
    <w:p w14:paraId="7540D06E" w14:textId="77777777" w:rsidR="000C3DD0" w:rsidRDefault="000C3DD0" w:rsidP="00330120">
      <w:pPr>
        <w:spacing w:after="0" w:line="360" w:lineRule="auto"/>
        <w:rPr>
          <w:rFonts w:ascii="Arial" w:hAnsi="Arial" w:cs="Arial"/>
          <w:b/>
          <w:bCs/>
          <w:noProof/>
        </w:rPr>
      </w:pPr>
    </w:p>
    <w:p w14:paraId="3AE96FA6" w14:textId="77777777" w:rsidR="007E7062" w:rsidRDefault="007E7062" w:rsidP="007E7062">
      <w:pPr>
        <w:spacing w:after="0" w:line="360" w:lineRule="auto"/>
        <w:ind w:right="1275"/>
        <w:jc w:val="both"/>
        <w:rPr>
          <w:rFonts w:ascii="Arial" w:hAnsi="Arial" w:cs="Arial"/>
          <w:b/>
          <w:bCs/>
          <w:noProof/>
        </w:rPr>
      </w:pPr>
    </w:p>
    <w:p w14:paraId="19714384" w14:textId="3FD71FBD" w:rsidR="007E7062" w:rsidRPr="00330120" w:rsidRDefault="007E7062" w:rsidP="007E7062">
      <w:pPr>
        <w:spacing w:after="0" w:line="360" w:lineRule="auto"/>
        <w:ind w:right="1275"/>
        <w:jc w:val="both"/>
        <w:rPr>
          <w:rFonts w:ascii="Arial" w:hAnsi="Arial" w:cs="Arial"/>
          <w:b/>
          <w:bCs/>
          <w:noProof/>
        </w:rPr>
      </w:pPr>
      <w:r w:rsidRPr="00330120">
        <w:rPr>
          <w:rFonts w:ascii="Arial" w:hAnsi="Arial" w:cs="Arial"/>
          <w:b/>
          <w:bCs/>
          <w:noProof/>
        </w:rPr>
        <w:t>Bedeutende Partner der Interpädagogica</w:t>
      </w:r>
    </w:p>
    <w:p w14:paraId="2937CC5D" w14:textId="7117F9CD" w:rsidR="007E7062" w:rsidRPr="00330120" w:rsidRDefault="007E7062" w:rsidP="007E7062">
      <w:pPr>
        <w:spacing w:after="0" w:line="360" w:lineRule="auto"/>
        <w:jc w:val="both"/>
        <w:rPr>
          <w:rFonts w:ascii="Arial" w:hAnsi="Arial" w:cs="Arial"/>
          <w:noProof/>
        </w:rPr>
      </w:pPr>
      <w:r w:rsidRPr="00330120">
        <w:rPr>
          <w:rFonts w:ascii="Arial" w:hAnsi="Arial" w:cs="Arial"/>
          <w:noProof/>
        </w:rPr>
        <w:t xml:space="preserve">Die </w:t>
      </w:r>
      <w:proofErr w:type="spellStart"/>
      <w:r w:rsidRPr="00330120">
        <w:rPr>
          <w:rFonts w:ascii="Arial" w:eastAsia="Times New Roman" w:hAnsi="Arial" w:cs="Arial"/>
          <w:color w:val="000000" w:themeColor="text1"/>
          <w:lang w:eastAsia="de-DE"/>
        </w:rPr>
        <w:t>Interpädagogica</w:t>
      </w:r>
      <w:proofErr w:type="spellEnd"/>
      <w:r w:rsidRPr="00330120">
        <w:rPr>
          <w:rFonts w:ascii="Arial" w:eastAsia="Times New Roman" w:hAnsi="Arial" w:cs="Arial"/>
          <w:color w:val="000000" w:themeColor="text1"/>
          <w:lang w:eastAsia="de-DE"/>
        </w:rPr>
        <w:t xml:space="preserve"> </w:t>
      </w:r>
      <w:r w:rsidRPr="00330120">
        <w:rPr>
          <w:rFonts w:ascii="Arial" w:hAnsi="Arial" w:cs="Arial"/>
          <w:noProof/>
        </w:rPr>
        <w:t>darf seit vielen Jahren auf die tatkräftige Unterstützung namhafter Institutionen aus dem Bildungsbereich zählen. Zu diesen zähl</w:t>
      </w:r>
      <w:r>
        <w:rPr>
          <w:rFonts w:ascii="Arial" w:hAnsi="Arial" w:cs="Arial"/>
          <w:noProof/>
        </w:rPr>
        <w:t>en</w:t>
      </w:r>
      <w:r w:rsidRPr="00330120">
        <w:rPr>
          <w:rFonts w:ascii="Arial" w:hAnsi="Arial" w:cs="Arial"/>
          <w:noProof/>
        </w:rPr>
        <w:t xml:space="preserve"> das Bundesministerium für Bildung, Wissenschaft und Forschung, das Land Oberösterreich, </w:t>
      </w:r>
      <w:r>
        <w:rPr>
          <w:rFonts w:ascii="Arial" w:hAnsi="Arial" w:cs="Arial"/>
          <w:noProof/>
        </w:rPr>
        <w:t xml:space="preserve">die Bildungsdirektion Oberösterreich, </w:t>
      </w:r>
      <w:r w:rsidRPr="00330120">
        <w:rPr>
          <w:rFonts w:ascii="Arial" w:hAnsi="Arial" w:cs="Arial"/>
          <w:noProof/>
        </w:rPr>
        <w:t>die Pädagogische Hochschule Oberösterreich, das Fachjournal für Bildung und Betreuung in der frühen Kindheit „Unsere Kinder“</w:t>
      </w:r>
      <w:r>
        <w:rPr>
          <w:rFonts w:ascii="Arial" w:hAnsi="Arial" w:cs="Arial"/>
          <w:noProof/>
        </w:rPr>
        <w:t xml:space="preserve"> sowie </w:t>
      </w:r>
      <w:r w:rsidRPr="00330120">
        <w:rPr>
          <w:rFonts w:ascii="Arial" w:hAnsi="Arial" w:cs="Arial"/>
          <w:noProof/>
        </w:rPr>
        <w:t>eEducation</w:t>
      </w:r>
      <w:r>
        <w:rPr>
          <w:rFonts w:ascii="Arial" w:hAnsi="Arial" w:cs="Arial"/>
          <w:noProof/>
        </w:rPr>
        <w:t>.</w:t>
      </w:r>
    </w:p>
    <w:p w14:paraId="213EC1DC" w14:textId="77777777" w:rsidR="007E7062" w:rsidRDefault="007E7062" w:rsidP="00330120">
      <w:pPr>
        <w:spacing w:after="0" w:line="360" w:lineRule="auto"/>
        <w:rPr>
          <w:rFonts w:ascii="Arial" w:hAnsi="Arial" w:cs="Arial"/>
          <w:b/>
          <w:bCs/>
          <w:noProof/>
        </w:rPr>
      </w:pPr>
    </w:p>
    <w:p w14:paraId="3A0175E9" w14:textId="5CD7CEE0" w:rsidR="00330120" w:rsidRPr="00330120" w:rsidRDefault="00330120" w:rsidP="00330120">
      <w:pPr>
        <w:spacing w:after="0" w:line="360" w:lineRule="auto"/>
        <w:jc w:val="both"/>
        <w:rPr>
          <w:rFonts w:ascii="Arial" w:hAnsi="Arial" w:cs="Arial"/>
          <w:noProof/>
        </w:rPr>
      </w:pPr>
      <w:r w:rsidRPr="00330120">
        <w:rPr>
          <w:rFonts w:ascii="Arial" w:hAnsi="Arial" w:cs="Arial"/>
          <w:noProof/>
        </w:rPr>
        <w:t>"Die Interpädagogica ist ein wichtiger Wegbereiter für unsere Vision, Oberösterreich zum Kinderland Nr. 1 zu machen und gleichzeitig eine Plattform für Themen wie Digitalisierung,</w:t>
      </w:r>
      <w:r w:rsidR="00C74A4C">
        <w:rPr>
          <w:rFonts w:ascii="Arial" w:hAnsi="Arial" w:cs="Arial"/>
          <w:noProof/>
        </w:rPr>
        <w:t xml:space="preserve"> </w:t>
      </w:r>
      <w:r w:rsidRPr="00330120">
        <w:rPr>
          <w:rFonts w:ascii="Arial" w:hAnsi="Arial" w:cs="Arial"/>
          <w:noProof/>
        </w:rPr>
        <w:t>Pädagogik,</w:t>
      </w:r>
      <w:r w:rsidR="00C74A4C">
        <w:rPr>
          <w:rFonts w:ascii="Arial" w:hAnsi="Arial" w:cs="Arial"/>
          <w:noProof/>
        </w:rPr>
        <w:t xml:space="preserve"> </w:t>
      </w:r>
      <w:r w:rsidRPr="00330120">
        <w:rPr>
          <w:rFonts w:ascii="Arial" w:hAnsi="Arial" w:cs="Arial"/>
          <w:noProof/>
        </w:rPr>
        <w:t>Raumkonzepte u</w:t>
      </w:r>
      <w:r w:rsidR="00C74A4C">
        <w:rPr>
          <w:rFonts w:ascii="Arial" w:hAnsi="Arial" w:cs="Arial"/>
          <w:noProof/>
        </w:rPr>
        <w:t>vm.</w:t>
      </w:r>
      <w:r w:rsidRPr="00330120">
        <w:rPr>
          <w:rFonts w:ascii="Arial" w:hAnsi="Arial" w:cs="Arial"/>
          <w:noProof/>
        </w:rPr>
        <w:t xml:space="preserve">. Mein Dank gilt den Organisatoren für ihren Beitrag zur Förderung dieser wichtigen Bildungsinnovationen. Sie sind ein entscheidender Partner auf unserem Weg in Oberösterreich die beste Bildung zu </w:t>
      </w:r>
      <w:r w:rsidR="00C74A4C">
        <w:rPr>
          <w:rFonts w:ascii="Arial" w:hAnsi="Arial" w:cs="Arial"/>
          <w:noProof/>
        </w:rPr>
        <w:t>ermöglichen</w:t>
      </w:r>
      <w:r w:rsidRPr="00330120">
        <w:rPr>
          <w:rFonts w:ascii="Arial" w:hAnsi="Arial" w:cs="Arial"/>
          <w:noProof/>
        </w:rPr>
        <w:t>.</w:t>
      </w:r>
      <w:r w:rsidR="00C74A4C">
        <w:rPr>
          <w:rFonts w:ascii="Arial" w:hAnsi="Arial" w:cs="Arial"/>
          <w:noProof/>
        </w:rPr>
        <w:t xml:space="preserve"> </w:t>
      </w:r>
      <w:r w:rsidRPr="00330120">
        <w:rPr>
          <w:rFonts w:ascii="Arial" w:hAnsi="Arial" w:cs="Arial"/>
          <w:noProof/>
        </w:rPr>
        <w:t>Wir</w:t>
      </w:r>
      <w:r w:rsidR="00C74A4C">
        <w:rPr>
          <w:rFonts w:ascii="Arial" w:hAnsi="Arial" w:cs="Arial"/>
          <w:noProof/>
        </w:rPr>
        <w:t xml:space="preserve"> </w:t>
      </w:r>
      <w:r w:rsidRPr="00330120">
        <w:rPr>
          <w:rFonts w:ascii="Arial" w:hAnsi="Arial" w:cs="Arial"/>
          <w:noProof/>
        </w:rPr>
        <w:t>unterstützen daher auch gerne dieses Jahr</w:t>
      </w:r>
      <w:r w:rsidR="00C74A4C">
        <w:rPr>
          <w:rFonts w:ascii="Arial" w:hAnsi="Arial" w:cs="Arial"/>
          <w:noProof/>
        </w:rPr>
        <w:t xml:space="preserve"> </w:t>
      </w:r>
      <w:r w:rsidRPr="00330120">
        <w:rPr>
          <w:rFonts w:ascii="Arial" w:hAnsi="Arial" w:cs="Arial"/>
          <w:noProof/>
        </w:rPr>
        <w:t xml:space="preserve">wieder die Interpädagogica und freuen uns auf den gemeinsamen Austausch in diesem so wichtigen Zukunftsthema," so Landeshauptmann-Stellvertreterin </w:t>
      </w:r>
      <w:proofErr w:type="spellStart"/>
      <w:r w:rsidRPr="00330120">
        <w:rPr>
          <w:rFonts w:ascii="Arial" w:hAnsi="Arial" w:cs="Arial"/>
          <w:lang w:val="de-DE" w:eastAsia="de-AT"/>
        </w:rPr>
        <w:t>Mag.</w:t>
      </w:r>
      <w:r w:rsidRPr="00330120">
        <w:rPr>
          <w:rFonts w:ascii="Arial" w:hAnsi="Arial" w:cs="Arial"/>
          <w:vertAlign w:val="superscript"/>
          <w:lang w:val="de-DE" w:eastAsia="de-AT"/>
        </w:rPr>
        <w:t>a</w:t>
      </w:r>
      <w:proofErr w:type="spellEnd"/>
      <w:r w:rsidRPr="00330120">
        <w:rPr>
          <w:rFonts w:ascii="Arial" w:hAnsi="Arial" w:cs="Arial"/>
          <w:lang w:val="de-DE" w:eastAsia="de-AT"/>
        </w:rPr>
        <w:t xml:space="preserve"> </w:t>
      </w:r>
      <w:r w:rsidRPr="00330120">
        <w:rPr>
          <w:rFonts w:ascii="Arial" w:hAnsi="Arial" w:cs="Arial"/>
          <w:noProof/>
        </w:rPr>
        <w:t xml:space="preserve">Christine Haberlander erfreut. </w:t>
      </w:r>
    </w:p>
    <w:p w14:paraId="5F34455B" w14:textId="77777777" w:rsidR="00330120" w:rsidRPr="00330120" w:rsidRDefault="00330120" w:rsidP="00330120">
      <w:pPr>
        <w:spacing w:after="0" w:line="360" w:lineRule="auto"/>
        <w:ind w:right="1275"/>
        <w:jc w:val="both"/>
        <w:rPr>
          <w:rFonts w:ascii="Arial" w:hAnsi="Arial" w:cs="Arial"/>
          <w:noProof/>
        </w:rPr>
      </w:pPr>
    </w:p>
    <w:p w14:paraId="73558D5F" w14:textId="084005A1" w:rsidR="00330120" w:rsidRPr="00330120" w:rsidRDefault="00330120" w:rsidP="00330120">
      <w:pPr>
        <w:spacing w:after="0" w:line="360" w:lineRule="auto"/>
        <w:jc w:val="both"/>
        <w:rPr>
          <w:rFonts w:ascii="Arial" w:eastAsia="Times New Roman" w:hAnsi="Arial" w:cs="Arial"/>
          <w:lang w:eastAsia="de-DE"/>
        </w:rPr>
      </w:pPr>
      <w:r w:rsidRPr="00330120">
        <w:rPr>
          <w:rFonts w:ascii="Arial" w:hAnsi="Arial" w:cs="Arial"/>
          <w:noProof/>
        </w:rPr>
        <w:t>Auch Mag. Dr. Alfred Klampfer, B.A., Bildungsdirektor von Oberösterreich zeigt sich über die in Linz stattfindende Fachmesse sichtlich erfreut. „</w:t>
      </w:r>
      <w:r w:rsidRPr="00330120">
        <w:rPr>
          <w:rFonts w:ascii="Arial" w:eastAsia="Times New Roman" w:hAnsi="Arial" w:cs="Arial"/>
          <w:color w:val="000000" w:themeColor="text1"/>
          <w:lang w:eastAsia="de-DE"/>
        </w:rPr>
        <w:t xml:space="preserve">Die </w:t>
      </w:r>
      <w:proofErr w:type="spellStart"/>
      <w:r w:rsidRPr="00330120">
        <w:rPr>
          <w:rFonts w:ascii="Arial" w:eastAsia="Times New Roman" w:hAnsi="Arial" w:cs="Arial"/>
          <w:color w:val="000000" w:themeColor="text1"/>
          <w:lang w:eastAsia="de-DE"/>
        </w:rPr>
        <w:t>Interpädagogica</w:t>
      </w:r>
      <w:proofErr w:type="spellEnd"/>
      <w:r w:rsidRPr="00330120">
        <w:rPr>
          <w:rFonts w:ascii="Arial" w:eastAsia="Times New Roman" w:hAnsi="Arial" w:cs="Arial"/>
          <w:color w:val="000000" w:themeColor="text1"/>
          <w:lang w:eastAsia="de-DE"/>
        </w:rPr>
        <w:t xml:space="preserve"> hat in den vielen Jahren ihren Status als führende und repräsentativste Bildungsfachmesse in Österreich untermauert. Sie bietet mit ihren hunderten Ausstellern</w:t>
      </w:r>
      <w:r w:rsidR="00C74A4C">
        <w:rPr>
          <w:rFonts w:ascii="Arial" w:eastAsia="Times New Roman" w:hAnsi="Arial" w:cs="Arial"/>
          <w:color w:val="000000" w:themeColor="text1"/>
          <w:lang w:eastAsia="de-DE"/>
        </w:rPr>
        <w:t>,</w:t>
      </w:r>
      <w:r w:rsidRPr="00330120">
        <w:rPr>
          <w:rFonts w:ascii="Arial" w:eastAsia="Times New Roman" w:hAnsi="Arial" w:cs="Arial"/>
          <w:color w:val="000000" w:themeColor="text1"/>
          <w:lang w:eastAsia="de-DE"/>
        </w:rPr>
        <w:t xml:space="preserve"> sowie Fachvorträgen</w:t>
      </w:r>
      <w:r w:rsidR="00C74A4C">
        <w:rPr>
          <w:rFonts w:ascii="Arial" w:eastAsia="Times New Roman" w:hAnsi="Arial" w:cs="Arial"/>
          <w:color w:val="000000" w:themeColor="text1"/>
          <w:lang w:eastAsia="de-DE"/>
        </w:rPr>
        <w:t>,</w:t>
      </w:r>
      <w:r w:rsidRPr="00330120">
        <w:rPr>
          <w:rFonts w:ascii="Arial" w:eastAsia="Times New Roman" w:hAnsi="Arial" w:cs="Arial"/>
          <w:color w:val="000000" w:themeColor="text1"/>
          <w:lang w:eastAsia="de-DE"/>
        </w:rPr>
        <w:t xml:space="preserve"> einen guten Überblick über die Angebote und Entwicklungen im Bildungsbereich. Im persönlichen Gespräch mit Expertinnen und Experten können </w:t>
      </w:r>
      <w:r w:rsidR="00C74A4C">
        <w:rPr>
          <w:rFonts w:ascii="Arial" w:eastAsia="Times New Roman" w:hAnsi="Arial" w:cs="Arial"/>
          <w:color w:val="000000" w:themeColor="text1"/>
          <w:lang w:eastAsia="de-DE"/>
        </w:rPr>
        <w:t>gute</w:t>
      </w:r>
      <w:r w:rsidRPr="00330120">
        <w:rPr>
          <w:rFonts w:ascii="Arial" w:eastAsia="Times New Roman" w:hAnsi="Arial" w:cs="Arial"/>
          <w:color w:val="000000" w:themeColor="text1"/>
          <w:lang w:eastAsia="de-DE"/>
        </w:rPr>
        <w:t xml:space="preserve"> Netzwerke geschaffen werden. Ob nun zum Schmökern</w:t>
      </w:r>
      <w:r w:rsidR="00C74A4C">
        <w:rPr>
          <w:rFonts w:ascii="Arial" w:eastAsia="Times New Roman" w:hAnsi="Arial" w:cs="Arial"/>
          <w:color w:val="000000" w:themeColor="text1"/>
          <w:lang w:eastAsia="de-DE"/>
        </w:rPr>
        <w:t xml:space="preserve"> oder</w:t>
      </w:r>
      <w:r w:rsidRPr="00330120">
        <w:rPr>
          <w:rFonts w:ascii="Arial" w:eastAsia="Times New Roman" w:hAnsi="Arial" w:cs="Arial"/>
          <w:color w:val="000000" w:themeColor="text1"/>
          <w:lang w:eastAsia="de-DE"/>
        </w:rPr>
        <w:t xml:space="preserve"> mit konkreten Fragen und Ideen im Gepäck – die </w:t>
      </w:r>
      <w:proofErr w:type="spellStart"/>
      <w:r w:rsidRPr="00330120">
        <w:rPr>
          <w:rFonts w:ascii="Arial" w:eastAsia="Times New Roman" w:hAnsi="Arial" w:cs="Arial"/>
          <w:color w:val="000000" w:themeColor="text1"/>
          <w:lang w:eastAsia="de-DE"/>
        </w:rPr>
        <w:t>Interpädagogica</w:t>
      </w:r>
      <w:proofErr w:type="spellEnd"/>
      <w:r w:rsidRPr="00330120">
        <w:rPr>
          <w:rFonts w:ascii="Arial" w:eastAsia="Times New Roman" w:hAnsi="Arial" w:cs="Arial"/>
          <w:color w:val="000000" w:themeColor="text1"/>
          <w:lang w:eastAsia="de-DE"/>
        </w:rPr>
        <w:t xml:space="preserve"> ist sicherlich einen Besuch wert. Ich freue mich, dass Österreichs einzige Bildungsfachmesse heuer wieder Halt in Linz macht. Nutzen Sie die Möglichkeit, sich bei einem Messebesuch über die aktuellen Entwicklungen und Thematiken im Bildungsbereich zu informieren“.</w:t>
      </w:r>
    </w:p>
    <w:p w14:paraId="2A919336" w14:textId="77777777" w:rsidR="00577B31" w:rsidRDefault="00577B31" w:rsidP="00330120">
      <w:pPr>
        <w:spacing w:after="0" w:line="360" w:lineRule="auto"/>
        <w:jc w:val="both"/>
        <w:rPr>
          <w:rFonts w:ascii="Arial" w:hAnsi="Arial" w:cs="Arial"/>
          <w:b/>
          <w:bCs/>
          <w:lang w:val="de-DE"/>
        </w:rPr>
      </w:pPr>
    </w:p>
    <w:p w14:paraId="13335F8C" w14:textId="6E7233A5" w:rsidR="00330120" w:rsidRPr="00330120" w:rsidRDefault="00330120" w:rsidP="00330120">
      <w:pPr>
        <w:spacing w:after="0" w:line="360" w:lineRule="auto"/>
        <w:jc w:val="both"/>
        <w:rPr>
          <w:rFonts w:ascii="Arial" w:hAnsi="Arial" w:cs="Arial"/>
          <w:b/>
          <w:bCs/>
          <w:lang w:val="de-DE"/>
        </w:rPr>
      </w:pPr>
      <w:r w:rsidRPr="00330120">
        <w:rPr>
          <w:rFonts w:ascii="Arial" w:hAnsi="Arial" w:cs="Arial"/>
          <w:b/>
          <w:bCs/>
          <w:lang w:val="de-DE"/>
        </w:rPr>
        <w:t>Hochkarätiges Fachprogramm</w:t>
      </w:r>
    </w:p>
    <w:p w14:paraId="43603969" w14:textId="77777777" w:rsidR="007E7062" w:rsidRDefault="00330120" w:rsidP="00330120">
      <w:pPr>
        <w:spacing w:after="0" w:line="360" w:lineRule="auto"/>
        <w:jc w:val="both"/>
        <w:rPr>
          <w:rFonts w:ascii="Arial" w:hAnsi="Arial" w:cs="Arial"/>
          <w:lang w:val="de-DE"/>
        </w:rPr>
      </w:pPr>
      <w:r w:rsidRPr="00330120">
        <w:rPr>
          <w:rFonts w:ascii="Arial" w:hAnsi="Arial" w:cs="Arial"/>
          <w:lang w:val="de-DE"/>
        </w:rPr>
        <w:t xml:space="preserve">Neben dem umfangreichen Angebot der Aussteller wird das vielfältige Fortbildungsprogramm der </w:t>
      </w:r>
      <w:proofErr w:type="spellStart"/>
      <w:r w:rsidRPr="00330120">
        <w:rPr>
          <w:rFonts w:ascii="Arial" w:hAnsi="Arial" w:cs="Arial"/>
          <w:lang w:val="de-DE"/>
        </w:rPr>
        <w:t>Interpädagogica</w:t>
      </w:r>
      <w:proofErr w:type="spellEnd"/>
      <w:r w:rsidRPr="00330120">
        <w:rPr>
          <w:rFonts w:ascii="Arial" w:hAnsi="Arial" w:cs="Arial"/>
          <w:lang w:val="de-DE"/>
        </w:rPr>
        <w:t xml:space="preserve"> geschätzt und genutzt. Praxisnaher Unterricht, Foren, Workshops, Vorträge sowie Tagungen präsentieren die aktuellen und wichtigen Themen im Bildungsbereich. </w:t>
      </w:r>
    </w:p>
    <w:p w14:paraId="275D995D" w14:textId="77777777" w:rsidR="007E7062" w:rsidRDefault="007E7062" w:rsidP="00330120">
      <w:pPr>
        <w:spacing w:after="0" w:line="360" w:lineRule="auto"/>
        <w:jc w:val="both"/>
        <w:rPr>
          <w:rFonts w:ascii="Arial" w:hAnsi="Arial" w:cs="Arial"/>
          <w:lang w:val="de-DE"/>
        </w:rPr>
      </w:pPr>
    </w:p>
    <w:p w14:paraId="1367DCFF" w14:textId="77777777" w:rsidR="007E7062" w:rsidRDefault="007E7062" w:rsidP="00330120">
      <w:pPr>
        <w:spacing w:after="0" w:line="360" w:lineRule="auto"/>
        <w:jc w:val="both"/>
        <w:rPr>
          <w:rFonts w:ascii="Arial" w:hAnsi="Arial" w:cs="Arial"/>
          <w:lang w:val="de-DE"/>
        </w:rPr>
      </w:pPr>
    </w:p>
    <w:p w14:paraId="18807101" w14:textId="77777777" w:rsidR="007E7062" w:rsidRDefault="007E7062" w:rsidP="00330120">
      <w:pPr>
        <w:spacing w:after="0" w:line="360" w:lineRule="auto"/>
        <w:jc w:val="both"/>
        <w:rPr>
          <w:rFonts w:ascii="Arial" w:hAnsi="Arial" w:cs="Arial"/>
          <w:lang w:val="de-DE"/>
        </w:rPr>
      </w:pPr>
    </w:p>
    <w:p w14:paraId="34E537C8" w14:textId="3802C461" w:rsidR="00330120" w:rsidRPr="00330120" w:rsidRDefault="00330120" w:rsidP="00330120">
      <w:pPr>
        <w:spacing w:after="0" w:line="360" w:lineRule="auto"/>
        <w:jc w:val="both"/>
        <w:rPr>
          <w:rFonts w:ascii="Arial" w:hAnsi="Arial" w:cs="Arial"/>
          <w:lang w:val="de-DE"/>
        </w:rPr>
      </w:pPr>
      <w:r w:rsidRPr="00330120">
        <w:rPr>
          <w:rFonts w:ascii="Arial" w:hAnsi="Arial" w:cs="Arial"/>
          <w:lang w:val="de-DE"/>
        </w:rPr>
        <w:t xml:space="preserve">Den BesucherInnen – </w:t>
      </w:r>
      <w:proofErr w:type="spellStart"/>
      <w:r w:rsidRPr="00330120">
        <w:rPr>
          <w:rFonts w:ascii="Arial" w:hAnsi="Arial" w:cs="Arial"/>
          <w:lang w:val="de-DE"/>
        </w:rPr>
        <w:t>PädagogenInnen</w:t>
      </w:r>
      <w:proofErr w:type="spellEnd"/>
      <w:r w:rsidRPr="00330120">
        <w:rPr>
          <w:rFonts w:ascii="Arial" w:hAnsi="Arial" w:cs="Arial"/>
          <w:lang w:val="de-DE"/>
        </w:rPr>
        <w:t xml:space="preserve"> (von der Krabbelstube bis zur Hochschule), VertreterInnen der Schulverwaltung, Gemeindevertretungen, Elternvereine, Schulbehörden, Studierende pädagogischer Fachrichtungen, Tagesmütter, Behindertenorganisationen sowie außerschulische Kinder- und Jugendorganisationen – erwarten dabei brandaktuelle</w:t>
      </w:r>
      <w:r w:rsidR="00F63651">
        <w:rPr>
          <w:rFonts w:ascii="Arial" w:hAnsi="Arial" w:cs="Arial"/>
          <w:lang w:val="de-DE"/>
        </w:rPr>
        <w:t xml:space="preserve"> und interessante</w:t>
      </w:r>
      <w:r w:rsidRPr="00330120">
        <w:rPr>
          <w:rFonts w:ascii="Arial" w:hAnsi="Arial" w:cs="Arial"/>
          <w:lang w:val="de-DE"/>
        </w:rPr>
        <w:t xml:space="preserve"> Themen.</w:t>
      </w:r>
    </w:p>
    <w:p w14:paraId="5899B6CA" w14:textId="77777777" w:rsidR="00330120" w:rsidRPr="00330120" w:rsidRDefault="00330120" w:rsidP="00330120">
      <w:pPr>
        <w:spacing w:after="0" w:line="360" w:lineRule="auto"/>
        <w:jc w:val="both"/>
        <w:rPr>
          <w:rFonts w:ascii="Arial" w:hAnsi="Arial" w:cs="Arial"/>
          <w:lang w:val="de-DE"/>
        </w:rPr>
      </w:pPr>
    </w:p>
    <w:p w14:paraId="1C0659FF" w14:textId="49A8B3DF" w:rsidR="00330120" w:rsidRPr="00330120" w:rsidRDefault="00330120" w:rsidP="00330120">
      <w:pPr>
        <w:spacing w:after="0" w:line="360" w:lineRule="auto"/>
        <w:jc w:val="both"/>
        <w:rPr>
          <w:rFonts w:ascii="Arial" w:eastAsia="Times New Roman" w:hAnsi="Arial" w:cs="Arial"/>
          <w:lang w:val="de-DE"/>
        </w:rPr>
      </w:pPr>
      <w:r w:rsidRPr="00330120">
        <w:rPr>
          <w:rFonts w:ascii="Arial" w:hAnsi="Arial" w:cs="Arial"/>
          <w:lang w:val="de-DE"/>
        </w:rPr>
        <w:t xml:space="preserve">Alle weiteren Informationen zur </w:t>
      </w:r>
      <w:proofErr w:type="spellStart"/>
      <w:r w:rsidRPr="00330120">
        <w:rPr>
          <w:rFonts w:ascii="Arial" w:hAnsi="Arial" w:cs="Arial"/>
          <w:lang w:val="de-DE"/>
        </w:rPr>
        <w:t>Interpädagogica</w:t>
      </w:r>
      <w:proofErr w:type="spellEnd"/>
      <w:r w:rsidRPr="00330120">
        <w:rPr>
          <w:rFonts w:ascii="Arial" w:hAnsi="Arial" w:cs="Arial"/>
          <w:lang w:val="de-DE"/>
        </w:rPr>
        <w:t>, insbesondere zum</w:t>
      </w:r>
      <w:r w:rsidRPr="00330120">
        <w:rPr>
          <w:rFonts w:ascii="Arial" w:eastAsia="Times New Roman" w:hAnsi="Arial" w:cs="Arial"/>
          <w:lang w:val="de-DE"/>
        </w:rPr>
        <w:t xml:space="preserve"> Ticketverkauf </w:t>
      </w:r>
      <w:r w:rsidR="00F63651">
        <w:rPr>
          <w:rFonts w:ascii="Arial" w:eastAsia="Times New Roman" w:hAnsi="Arial" w:cs="Arial"/>
          <w:lang w:val="de-DE"/>
        </w:rPr>
        <w:t>mit</w:t>
      </w:r>
      <w:r w:rsidRPr="00330120">
        <w:rPr>
          <w:rFonts w:ascii="Arial" w:eastAsia="Times New Roman" w:hAnsi="Arial" w:cs="Arial"/>
          <w:lang w:val="de-DE"/>
        </w:rPr>
        <w:t xml:space="preserve"> günstigen Vorverkaufspreis</w:t>
      </w:r>
      <w:r w:rsidR="00F63651">
        <w:rPr>
          <w:rFonts w:ascii="Arial" w:eastAsia="Times New Roman" w:hAnsi="Arial" w:cs="Arial"/>
          <w:lang w:val="de-DE"/>
        </w:rPr>
        <w:t>en,</w:t>
      </w:r>
      <w:r w:rsidRPr="00330120">
        <w:rPr>
          <w:rFonts w:ascii="Arial" w:eastAsia="Times New Roman" w:hAnsi="Arial" w:cs="Arial"/>
          <w:lang w:val="de-DE"/>
        </w:rPr>
        <w:t xml:space="preserve"> erhalten Sie unter </w:t>
      </w:r>
      <w:hyperlink r:id="rId10" w:history="1">
        <w:r w:rsidRPr="00330120">
          <w:rPr>
            <w:rFonts w:ascii="Arial" w:eastAsia="Times New Roman" w:hAnsi="Arial" w:cs="Arial"/>
            <w:color w:val="0563C1" w:themeColor="hyperlink"/>
            <w:u w:val="single"/>
            <w:lang w:val="de-DE"/>
          </w:rPr>
          <w:t>www.interpaedagogica.at/tickets</w:t>
        </w:r>
      </w:hyperlink>
      <w:r w:rsidRPr="00330120">
        <w:rPr>
          <w:rFonts w:ascii="Arial" w:eastAsia="Times New Roman" w:hAnsi="Arial" w:cs="Arial"/>
          <w:lang w:val="de-DE"/>
        </w:rPr>
        <w:t>. (+++)</w:t>
      </w:r>
    </w:p>
    <w:p w14:paraId="3AB753B8" w14:textId="77777777" w:rsidR="00330120" w:rsidRPr="00330120" w:rsidRDefault="00330120" w:rsidP="00330120">
      <w:pPr>
        <w:spacing w:after="0" w:line="360" w:lineRule="auto"/>
        <w:jc w:val="both"/>
        <w:rPr>
          <w:rFonts w:eastAsia="Times New Roman" w:cstheme="minorHAnsi"/>
          <w:sz w:val="24"/>
          <w:szCs w:val="24"/>
          <w:lang w:val="de-DE"/>
        </w:rPr>
      </w:pPr>
    </w:p>
    <w:p w14:paraId="261389A5" w14:textId="77777777" w:rsidR="00330120" w:rsidRPr="00330120" w:rsidRDefault="00330120" w:rsidP="00330120">
      <w:pPr>
        <w:spacing w:after="0" w:line="360" w:lineRule="auto"/>
        <w:ind w:right="246"/>
        <w:jc w:val="both"/>
        <w:rPr>
          <w:rFonts w:ascii="Arial" w:eastAsia="Times New Roman" w:hAnsi="Arial" w:cs="Arial"/>
          <w:b/>
          <w:bCs/>
          <w:i/>
          <w:iCs/>
          <w:lang w:val="de-DE"/>
        </w:rPr>
      </w:pPr>
      <w:r w:rsidRPr="00330120">
        <w:rPr>
          <w:rFonts w:ascii="Arial" w:eastAsia="Times New Roman" w:hAnsi="Arial" w:cs="Arial"/>
          <w:b/>
          <w:bCs/>
          <w:i/>
          <w:iCs/>
          <w:lang w:val="de-DE"/>
        </w:rPr>
        <w:t>*) Bei allen personenbezogenen Bezeichnungen gilt die gewählte Form in Ausführung des Art. 7 BVG auf Frauen und Männer in gleicher Weise.</w:t>
      </w:r>
    </w:p>
    <w:p w14:paraId="56944393" w14:textId="77777777" w:rsidR="00330120" w:rsidRPr="00330120" w:rsidRDefault="00330120" w:rsidP="00330120">
      <w:pPr>
        <w:spacing w:after="0" w:line="360" w:lineRule="auto"/>
        <w:ind w:right="246"/>
        <w:jc w:val="both"/>
        <w:rPr>
          <w:rFonts w:ascii="Arial" w:eastAsia="Times New Roman" w:hAnsi="Arial" w:cs="Arial"/>
          <w:b/>
          <w:bCs/>
          <w:i/>
          <w:iCs/>
          <w:lang w:val="de-DE"/>
        </w:rPr>
      </w:pPr>
    </w:p>
    <w:p w14:paraId="10F146EE" w14:textId="77777777" w:rsidR="00330120" w:rsidRPr="00330120" w:rsidRDefault="00330120" w:rsidP="00330120">
      <w:pPr>
        <w:spacing w:after="0" w:line="360" w:lineRule="auto"/>
        <w:ind w:right="246"/>
        <w:jc w:val="both"/>
        <w:rPr>
          <w:rFonts w:ascii="Arial" w:eastAsia="Times New Roman" w:hAnsi="Arial" w:cs="Arial"/>
          <w:b/>
          <w:bCs/>
          <w:i/>
          <w:iCs/>
          <w:lang w:val="de-DE"/>
        </w:rPr>
      </w:pPr>
      <w:r w:rsidRPr="00330120">
        <w:rPr>
          <w:rFonts w:ascii="Arial" w:eastAsia="Times New Roman" w:hAnsi="Arial" w:cs="Arial"/>
          <w:b/>
          <w:bCs/>
          <w:i/>
          <w:iCs/>
          <w:lang w:val="de-DE"/>
        </w:rPr>
        <w:t>Für weitere Presseinformationen wenden Sie sich bitte an:</w:t>
      </w:r>
    </w:p>
    <w:p w14:paraId="133ADADA" w14:textId="77777777" w:rsidR="00330120" w:rsidRPr="00330120" w:rsidRDefault="00330120" w:rsidP="00330120">
      <w:pPr>
        <w:spacing w:after="0" w:line="360" w:lineRule="auto"/>
        <w:ind w:right="246"/>
        <w:jc w:val="both"/>
        <w:rPr>
          <w:rFonts w:ascii="Arial" w:eastAsia="Times New Roman" w:hAnsi="Arial" w:cs="Arial"/>
          <w:b/>
          <w:bCs/>
          <w:i/>
          <w:iCs/>
          <w:lang w:val="de-DE"/>
        </w:rPr>
      </w:pPr>
    </w:p>
    <w:p w14:paraId="53EA8E1F" w14:textId="77777777" w:rsidR="00330120" w:rsidRPr="00330120" w:rsidRDefault="00330120" w:rsidP="00330120">
      <w:pPr>
        <w:spacing w:after="0" w:line="360" w:lineRule="auto"/>
        <w:ind w:right="246"/>
        <w:jc w:val="both"/>
        <w:rPr>
          <w:rFonts w:ascii="Arial" w:eastAsia="Times New Roman" w:hAnsi="Arial" w:cs="Arial"/>
          <w:b/>
          <w:bCs/>
          <w:i/>
          <w:iCs/>
          <w:lang w:val="en-US"/>
        </w:rPr>
      </w:pPr>
      <w:r w:rsidRPr="00330120">
        <w:rPr>
          <w:rFonts w:ascii="Arial" w:eastAsia="Times New Roman" w:hAnsi="Arial" w:cs="Arial"/>
          <w:b/>
          <w:bCs/>
          <w:i/>
          <w:iCs/>
          <w:lang w:val="en-US"/>
        </w:rPr>
        <w:t>Austrian Exhibition Experts GmbH/Presse:</w:t>
      </w:r>
    </w:p>
    <w:p w14:paraId="685B2C8D" w14:textId="77777777" w:rsidR="00330120" w:rsidRPr="00330120" w:rsidRDefault="00330120" w:rsidP="00330120">
      <w:pPr>
        <w:spacing w:after="0" w:line="360" w:lineRule="auto"/>
        <w:ind w:right="246"/>
        <w:jc w:val="both"/>
        <w:rPr>
          <w:rFonts w:ascii="Arial" w:eastAsia="Times New Roman" w:hAnsi="Arial" w:cs="Arial"/>
          <w:b/>
          <w:bCs/>
          <w:i/>
          <w:iCs/>
          <w:lang w:val="en-US"/>
        </w:rPr>
      </w:pPr>
    </w:p>
    <w:p w14:paraId="0CC90FA4" w14:textId="77777777" w:rsidR="00330120" w:rsidRPr="00330120" w:rsidRDefault="00330120" w:rsidP="00330120">
      <w:pPr>
        <w:spacing w:after="0" w:line="360" w:lineRule="auto"/>
        <w:ind w:right="246"/>
        <w:jc w:val="both"/>
        <w:rPr>
          <w:rFonts w:ascii="Arial" w:eastAsia="Times New Roman" w:hAnsi="Arial" w:cs="Arial"/>
          <w:b/>
          <w:bCs/>
          <w:i/>
          <w:iCs/>
          <w:lang w:val="de-DE"/>
        </w:rPr>
      </w:pPr>
      <w:r w:rsidRPr="00330120">
        <w:rPr>
          <w:rFonts w:ascii="Arial" w:eastAsia="Times New Roman" w:hAnsi="Arial" w:cs="Arial"/>
          <w:b/>
          <w:bCs/>
          <w:i/>
          <w:iCs/>
          <w:lang w:val="de-DE"/>
        </w:rPr>
        <w:t>Mag. Siegrid Fellner-Göschl</w:t>
      </w:r>
    </w:p>
    <w:p w14:paraId="1869C811" w14:textId="4722E234" w:rsidR="00330120" w:rsidRPr="00330120" w:rsidRDefault="00330120" w:rsidP="00330120">
      <w:pPr>
        <w:spacing w:after="0" w:line="360" w:lineRule="auto"/>
        <w:ind w:right="246"/>
        <w:jc w:val="both"/>
        <w:rPr>
          <w:rFonts w:ascii="Arial" w:eastAsia="Times New Roman" w:hAnsi="Arial" w:cs="Arial"/>
          <w:b/>
          <w:bCs/>
          <w:i/>
          <w:iCs/>
          <w:lang w:val="de-DE"/>
        </w:rPr>
      </w:pPr>
      <w:r w:rsidRPr="00330120">
        <w:rPr>
          <w:rFonts w:ascii="Arial" w:eastAsia="Times New Roman" w:hAnsi="Arial" w:cs="Arial"/>
          <w:b/>
          <w:bCs/>
          <w:i/>
          <w:iCs/>
          <w:lang w:val="de-DE"/>
        </w:rPr>
        <w:t>Tel. +43</w:t>
      </w:r>
      <w:r w:rsidR="00F63651">
        <w:rPr>
          <w:rFonts w:ascii="Arial" w:eastAsia="Times New Roman" w:hAnsi="Arial" w:cs="Arial"/>
          <w:b/>
          <w:bCs/>
          <w:i/>
          <w:iCs/>
          <w:lang w:val="de-DE"/>
        </w:rPr>
        <w:t xml:space="preserve"> </w:t>
      </w:r>
      <w:r w:rsidRPr="00330120">
        <w:rPr>
          <w:rFonts w:ascii="Arial" w:eastAsia="Times New Roman" w:hAnsi="Arial" w:cs="Arial"/>
          <w:b/>
          <w:bCs/>
          <w:i/>
          <w:iCs/>
          <w:lang w:val="de-DE"/>
        </w:rPr>
        <w:t>676 7509991</w:t>
      </w:r>
    </w:p>
    <w:p w14:paraId="2D2D0493" w14:textId="77777777" w:rsidR="00330120" w:rsidRPr="00330120" w:rsidRDefault="00330120" w:rsidP="00330120">
      <w:pPr>
        <w:spacing w:after="0" w:line="360" w:lineRule="auto"/>
        <w:ind w:right="246"/>
        <w:jc w:val="both"/>
        <w:rPr>
          <w:rFonts w:ascii="Arial" w:hAnsi="Arial" w:cs="Arial"/>
          <w:color w:val="5F645F"/>
          <w:lang w:val="de-DE"/>
        </w:rPr>
      </w:pPr>
      <w:r w:rsidRPr="00330120">
        <w:rPr>
          <w:rFonts w:ascii="Arial" w:eastAsia="Times New Roman" w:hAnsi="Arial" w:cs="Arial"/>
          <w:b/>
          <w:bCs/>
          <w:i/>
          <w:iCs/>
          <w:lang w:val="de-DE"/>
        </w:rPr>
        <w:t>E-Mail: s.fellner-goeschl@expo-experts.at</w:t>
      </w:r>
    </w:p>
    <w:p w14:paraId="36443C26" w14:textId="77777777" w:rsidR="0094118E" w:rsidRPr="00330120" w:rsidRDefault="0094118E" w:rsidP="0094118E">
      <w:pPr>
        <w:autoSpaceDE w:val="0"/>
        <w:autoSpaceDN w:val="0"/>
        <w:spacing w:after="0" w:line="240" w:lineRule="auto"/>
        <w:rPr>
          <w:rFonts w:cstheme="minorHAnsi"/>
          <w:lang w:val="de-DE"/>
        </w:rPr>
      </w:pPr>
    </w:p>
    <w:sectPr w:rsidR="0094118E" w:rsidRPr="00330120" w:rsidSect="00A35436">
      <w:headerReference w:type="even" r:id="rId11"/>
      <w:headerReference w:type="default" r:id="rId12"/>
      <w:footerReference w:type="even" r:id="rId13"/>
      <w:footerReference w:type="default" r:id="rId14"/>
      <w:headerReference w:type="first" r:id="rId15"/>
      <w:footerReference w:type="first" r:id="rId16"/>
      <w:pgSz w:w="11906" w:h="16838"/>
      <w:pgMar w:top="2552" w:right="1418" w:bottom="567"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9DDB1" w14:textId="77777777" w:rsidR="002419CF" w:rsidRDefault="002419CF" w:rsidP="006F2BDD">
      <w:pPr>
        <w:spacing w:after="0" w:line="240" w:lineRule="auto"/>
      </w:pPr>
      <w:r>
        <w:separator/>
      </w:r>
    </w:p>
  </w:endnote>
  <w:endnote w:type="continuationSeparator" w:id="0">
    <w:p w14:paraId="783F5768" w14:textId="77777777" w:rsidR="002419CF" w:rsidRDefault="002419CF" w:rsidP="006F2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8537" w14:textId="77777777" w:rsidR="00D34C1D" w:rsidRDefault="00D34C1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B4FA8" w14:textId="77777777" w:rsidR="006F2BDD" w:rsidRPr="008C3EE3" w:rsidRDefault="00A3743C" w:rsidP="00A3743C">
    <w:pPr>
      <w:pStyle w:val="Fuzeile"/>
      <w:tabs>
        <w:tab w:val="clear" w:pos="4536"/>
        <w:tab w:val="clear" w:pos="9072"/>
      </w:tabs>
      <w:spacing w:line="220" w:lineRule="exact"/>
      <w:ind w:left="1134" w:firstLine="567"/>
      <w:rPr>
        <w:b/>
        <w:bCs/>
        <w:sz w:val="18"/>
        <w:szCs w:val="18"/>
        <w:lang w:val="de-DE"/>
      </w:rPr>
    </w:pPr>
    <w:r>
      <w:rPr>
        <w:noProof/>
      </w:rPr>
      <w:drawing>
        <wp:anchor distT="0" distB="0" distL="114300" distR="114300" simplePos="0" relativeHeight="251658240" behindDoc="1" locked="0" layoutInCell="1" allowOverlap="1" wp14:anchorId="1E423F1B" wp14:editId="6E7BA518">
          <wp:simplePos x="0" y="0"/>
          <wp:positionH relativeFrom="margin">
            <wp:posOffset>-595630</wp:posOffset>
          </wp:positionH>
          <wp:positionV relativeFrom="paragraph">
            <wp:posOffset>62865</wp:posOffset>
          </wp:positionV>
          <wp:extent cx="1190625" cy="492125"/>
          <wp:effectExtent l="0" t="0" r="9525" b="3175"/>
          <wp:wrapSquare wrapText="bothSides"/>
          <wp:docPr id="14" name="Grafik 14"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Zeichnung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190625" cy="492125"/>
                  </a:xfrm>
                  <a:prstGeom prst="rect">
                    <a:avLst/>
                  </a:prstGeom>
                </pic:spPr>
              </pic:pic>
            </a:graphicData>
          </a:graphic>
          <wp14:sizeRelH relativeFrom="page">
            <wp14:pctWidth>0</wp14:pctWidth>
          </wp14:sizeRelH>
          <wp14:sizeRelV relativeFrom="page">
            <wp14:pctHeight>0</wp14:pctHeight>
          </wp14:sizeRelV>
        </wp:anchor>
      </w:drawing>
    </w:r>
    <w:r w:rsidR="006F2BDD">
      <w:rPr>
        <w:b/>
        <w:bCs/>
        <w:sz w:val="18"/>
        <w:szCs w:val="18"/>
        <w:lang w:val="de-DE"/>
      </w:rPr>
      <w:t>Austrian Exhibition Experts GmbH</w:t>
    </w:r>
    <w:r w:rsidR="00CE036C">
      <w:rPr>
        <w:b/>
        <w:bCs/>
        <w:sz w:val="18"/>
        <w:szCs w:val="18"/>
        <w:lang w:val="de-DE"/>
      </w:rPr>
      <w:t xml:space="preserve"> </w:t>
    </w:r>
    <w:r w:rsidR="00CE036C">
      <w:rPr>
        <w:b/>
        <w:bCs/>
        <w:sz w:val="18"/>
        <w:szCs w:val="18"/>
        <w:lang w:val="de-DE"/>
      </w:rPr>
      <w:tab/>
    </w:r>
    <w:r w:rsidR="006F2BDD" w:rsidRPr="006F2BDD">
      <w:rPr>
        <w:sz w:val="18"/>
        <w:szCs w:val="18"/>
        <w:lang w:val="de-DE"/>
      </w:rPr>
      <w:t xml:space="preserve">UID-Nr.: </w:t>
    </w:r>
    <w:r w:rsidR="00B027AE" w:rsidRPr="00B027AE">
      <w:rPr>
        <w:sz w:val="18"/>
        <w:szCs w:val="18"/>
        <w:lang w:val="de-DE"/>
      </w:rPr>
      <w:t>ATU</w:t>
    </w:r>
    <w:r w:rsidR="00B027AE">
      <w:rPr>
        <w:sz w:val="18"/>
        <w:szCs w:val="18"/>
        <w:lang w:val="de-DE"/>
      </w:rPr>
      <w:t xml:space="preserve"> </w:t>
    </w:r>
    <w:r w:rsidR="00B027AE" w:rsidRPr="00B027AE">
      <w:rPr>
        <w:sz w:val="18"/>
        <w:szCs w:val="18"/>
        <w:lang w:val="de-DE"/>
      </w:rPr>
      <w:t>75824235</w:t>
    </w:r>
    <w:r w:rsidR="00CE036C">
      <w:rPr>
        <w:sz w:val="18"/>
        <w:szCs w:val="18"/>
        <w:lang w:val="de-DE"/>
      </w:rPr>
      <w:tab/>
    </w:r>
    <w:r w:rsidR="006F2BDD">
      <w:rPr>
        <w:sz w:val="18"/>
        <w:szCs w:val="18"/>
        <w:lang w:val="de-DE"/>
      </w:rPr>
      <w:t>Bankverbindung:</w:t>
    </w:r>
  </w:p>
  <w:p w14:paraId="7B2BB7FE" w14:textId="77777777" w:rsidR="006F2BDD" w:rsidRDefault="006F2BDD" w:rsidP="00A3743C">
    <w:pPr>
      <w:pStyle w:val="Fuzeile"/>
      <w:tabs>
        <w:tab w:val="clear" w:pos="4536"/>
        <w:tab w:val="clear" w:pos="9072"/>
      </w:tabs>
      <w:spacing w:line="220" w:lineRule="exact"/>
      <w:ind w:left="1134" w:firstLine="567"/>
      <w:rPr>
        <w:sz w:val="18"/>
        <w:szCs w:val="18"/>
        <w:lang w:val="de-DE"/>
      </w:rPr>
    </w:pPr>
    <w:r w:rsidRPr="006F2BDD">
      <w:rPr>
        <w:sz w:val="18"/>
        <w:szCs w:val="18"/>
        <w:lang w:val="de-DE"/>
      </w:rPr>
      <w:t>Prater 7, Top 3, 1020 Wien</w:t>
    </w:r>
    <w:r w:rsidR="00CE036C">
      <w:rPr>
        <w:sz w:val="18"/>
        <w:szCs w:val="18"/>
        <w:lang w:val="de-DE"/>
      </w:rPr>
      <w:tab/>
    </w:r>
    <w:r w:rsidR="00CE036C">
      <w:rPr>
        <w:sz w:val="18"/>
        <w:szCs w:val="18"/>
        <w:lang w:val="de-DE"/>
      </w:rPr>
      <w:tab/>
    </w:r>
    <w:r>
      <w:rPr>
        <w:sz w:val="18"/>
        <w:szCs w:val="18"/>
        <w:lang w:val="de-DE"/>
      </w:rPr>
      <w:t>Firmenbuch: FN 538960p</w:t>
    </w:r>
    <w:r w:rsidR="00CE036C">
      <w:rPr>
        <w:sz w:val="18"/>
        <w:szCs w:val="18"/>
        <w:lang w:val="de-DE"/>
      </w:rPr>
      <w:tab/>
    </w:r>
    <w:r>
      <w:rPr>
        <w:sz w:val="18"/>
        <w:szCs w:val="18"/>
        <w:lang w:val="de-DE"/>
      </w:rPr>
      <w:t>Erste Bank</w:t>
    </w:r>
  </w:p>
  <w:p w14:paraId="573E94EA" w14:textId="77777777" w:rsidR="006F2BDD" w:rsidRDefault="006F2BDD" w:rsidP="00A3743C">
    <w:pPr>
      <w:pStyle w:val="Fuzeile"/>
      <w:tabs>
        <w:tab w:val="clear" w:pos="4536"/>
        <w:tab w:val="clear" w:pos="9072"/>
      </w:tabs>
      <w:spacing w:line="220" w:lineRule="exact"/>
      <w:ind w:left="1134" w:firstLine="567"/>
      <w:rPr>
        <w:sz w:val="18"/>
        <w:szCs w:val="18"/>
        <w:lang w:val="de-DE"/>
      </w:rPr>
    </w:pPr>
    <w:r>
      <w:rPr>
        <w:sz w:val="18"/>
        <w:szCs w:val="18"/>
        <w:lang w:val="de-DE"/>
      </w:rPr>
      <w:t>T: +43 1 934 60 34</w:t>
    </w:r>
    <w:r w:rsidR="00CE036C">
      <w:rPr>
        <w:sz w:val="18"/>
        <w:szCs w:val="18"/>
        <w:lang w:val="de-DE"/>
      </w:rPr>
      <w:tab/>
    </w:r>
    <w:r w:rsidR="00CE036C">
      <w:rPr>
        <w:sz w:val="18"/>
        <w:szCs w:val="18"/>
        <w:lang w:val="de-DE"/>
      </w:rPr>
      <w:tab/>
    </w:r>
    <w:r w:rsidR="00CE036C">
      <w:rPr>
        <w:sz w:val="18"/>
        <w:szCs w:val="18"/>
        <w:lang w:val="de-DE"/>
      </w:rPr>
      <w:tab/>
    </w:r>
    <w:r w:rsidR="008C3EE3">
      <w:rPr>
        <w:sz w:val="18"/>
        <w:szCs w:val="18"/>
        <w:lang w:val="de-DE"/>
      </w:rPr>
      <w:t>Handelsgericht Wien</w:t>
    </w:r>
    <w:r>
      <w:rPr>
        <w:sz w:val="18"/>
        <w:szCs w:val="18"/>
        <w:lang w:val="de-DE"/>
      </w:rPr>
      <w:t xml:space="preserve"> </w:t>
    </w:r>
    <w:r w:rsidR="00CE036C">
      <w:rPr>
        <w:sz w:val="18"/>
        <w:szCs w:val="18"/>
        <w:lang w:val="de-DE"/>
      </w:rPr>
      <w:tab/>
    </w:r>
    <w:r w:rsidR="00CE036C">
      <w:rPr>
        <w:sz w:val="18"/>
        <w:szCs w:val="18"/>
        <w:lang w:val="de-DE"/>
      </w:rPr>
      <w:tab/>
    </w:r>
    <w:r w:rsidR="00312C1A" w:rsidRPr="00312C1A">
      <w:rPr>
        <w:sz w:val="18"/>
        <w:szCs w:val="18"/>
        <w:lang w:val="de-DE"/>
      </w:rPr>
      <w:t>AT63 2011 1842 9459 0800</w:t>
    </w:r>
  </w:p>
  <w:p w14:paraId="16E3C8C6" w14:textId="77777777" w:rsidR="006F2BDD" w:rsidRPr="006F2BDD" w:rsidRDefault="006F2BDD" w:rsidP="00A3743C">
    <w:pPr>
      <w:pStyle w:val="Fuzeile"/>
      <w:tabs>
        <w:tab w:val="clear" w:pos="4536"/>
        <w:tab w:val="clear" w:pos="9072"/>
      </w:tabs>
      <w:spacing w:line="220" w:lineRule="exact"/>
      <w:ind w:left="1134" w:firstLine="567"/>
      <w:rPr>
        <w:sz w:val="18"/>
        <w:szCs w:val="18"/>
        <w:lang w:val="de-DE"/>
      </w:rPr>
    </w:pPr>
    <w:r>
      <w:rPr>
        <w:sz w:val="18"/>
        <w:szCs w:val="18"/>
        <w:lang w:val="de-DE"/>
      </w:rPr>
      <w:t xml:space="preserve">E: </w:t>
    </w:r>
    <w:r w:rsidR="00CE036C" w:rsidRPr="00CE036C">
      <w:rPr>
        <w:sz w:val="18"/>
        <w:szCs w:val="18"/>
        <w:lang w:val="de-DE"/>
      </w:rPr>
      <w:t>office@expo-experts.at</w:t>
    </w:r>
    <w:r>
      <w:rPr>
        <w:sz w:val="18"/>
        <w:szCs w:val="18"/>
        <w:lang w:val="de-DE"/>
      </w:rPr>
      <w:t xml:space="preserve"> </w:t>
    </w:r>
    <w:r w:rsidR="00CE036C">
      <w:rPr>
        <w:sz w:val="18"/>
        <w:szCs w:val="18"/>
        <w:lang w:val="de-DE"/>
      </w:rPr>
      <w:tab/>
    </w:r>
    <w:r w:rsidR="00CE036C">
      <w:rPr>
        <w:sz w:val="18"/>
        <w:szCs w:val="18"/>
        <w:lang w:val="de-DE"/>
      </w:rPr>
      <w:tab/>
    </w:r>
    <w:r w:rsidR="00312C1A" w:rsidRPr="00312C1A">
      <w:rPr>
        <w:sz w:val="18"/>
        <w:szCs w:val="18"/>
        <w:lang w:val="de-DE"/>
      </w:rPr>
      <w:t>www.expo-experts.at</w:t>
    </w:r>
    <w:r w:rsidR="00312C1A">
      <w:rPr>
        <w:sz w:val="18"/>
        <w:szCs w:val="18"/>
        <w:lang w:val="de-DE"/>
      </w:rPr>
      <w:t xml:space="preserve"> </w:t>
    </w:r>
    <w:r w:rsidR="00312C1A">
      <w:rPr>
        <w:sz w:val="18"/>
        <w:szCs w:val="18"/>
        <w:lang w:val="de-DE"/>
      </w:rPr>
      <w:tab/>
    </w:r>
    <w:r w:rsidR="00312C1A">
      <w:rPr>
        <w:sz w:val="18"/>
        <w:szCs w:val="18"/>
        <w:lang w:val="de-DE"/>
      </w:rPr>
      <w:tab/>
    </w:r>
    <w:r w:rsidR="00312C1A" w:rsidRPr="00312C1A">
      <w:rPr>
        <w:sz w:val="18"/>
        <w:szCs w:val="18"/>
        <w:lang w:val="de-DE"/>
      </w:rPr>
      <w:t>BIC/SWIFT: GIBAATWWXXX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45A7" w14:textId="77777777" w:rsidR="00D34C1D" w:rsidRDefault="00D34C1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3132B" w14:textId="77777777" w:rsidR="002419CF" w:rsidRDefault="002419CF" w:rsidP="006F2BDD">
      <w:pPr>
        <w:spacing w:after="0" w:line="240" w:lineRule="auto"/>
      </w:pPr>
      <w:r>
        <w:separator/>
      </w:r>
    </w:p>
  </w:footnote>
  <w:footnote w:type="continuationSeparator" w:id="0">
    <w:p w14:paraId="78E0DB38" w14:textId="77777777" w:rsidR="002419CF" w:rsidRDefault="002419CF" w:rsidP="006F2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F237B" w14:textId="77777777" w:rsidR="00D34C1D" w:rsidRDefault="00D34C1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4692" w14:textId="35429671" w:rsidR="006F2BDD" w:rsidRDefault="00D12E66">
    <w:pPr>
      <w:pStyle w:val="Kopfzeile"/>
    </w:pPr>
    <w:r>
      <w:rPr>
        <w:noProof/>
      </w:rPr>
      <w:drawing>
        <wp:anchor distT="0" distB="0" distL="114300" distR="114300" simplePos="0" relativeHeight="251659264" behindDoc="0" locked="0" layoutInCell="1" allowOverlap="1" wp14:anchorId="2D791973" wp14:editId="00B88B51">
          <wp:simplePos x="0" y="0"/>
          <wp:positionH relativeFrom="page">
            <wp:align>right</wp:align>
          </wp:positionH>
          <wp:positionV relativeFrom="paragraph">
            <wp:posOffset>-450215</wp:posOffset>
          </wp:positionV>
          <wp:extent cx="7563845" cy="134302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845"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F06B5" w14:textId="77777777" w:rsidR="00D34C1D" w:rsidRDefault="00D34C1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50559"/>
    <w:multiLevelType w:val="hybridMultilevel"/>
    <w:tmpl w:val="A91291E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37590A22"/>
    <w:multiLevelType w:val="hybridMultilevel"/>
    <w:tmpl w:val="B3FE958A"/>
    <w:lvl w:ilvl="0" w:tplc="0C070019">
      <w:start w:val="1"/>
      <w:numFmt w:val="lowerLetter"/>
      <w:lvlText w:val="%1."/>
      <w:lvlJc w:val="left"/>
      <w:pPr>
        <w:ind w:left="360" w:hanging="360"/>
      </w:pPr>
      <w:rPr>
        <w:rFont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50A04B7D"/>
    <w:multiLevelType w:val="hybridMultilevel"/>
    <w:tmpl w:val="832E03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7EA706E"/>
    <w:multiLevelType w:val="hybridMultilevel"/>
    <w:tmpl w:val="02C8166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7E8B7286"/>
    <w:multiLevelType w:val="hybridMultilevel"/>
    <w:tmpl w:val="82208CC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16cid:durableId="1173835778">
    <w:abstractNumId w:val="3"/>
  </w:num>
  <w:num w:numId="2" w16cid:durableId="1916469923">
    <w:abstractNumId w:val="4"/>
  </w:num>
  <w:num w:numId="3" w16cid:durableId="109783185">
    <w:abstractNumId w:val="0"/>
  </w:num>
  <w:num w:numId="4" w16cid:durableId="1572078990">
    <w:abstractNumId w:val="1"/>
  </w:num>
  <w:num w:numId="5" w16cid:durableId="4206412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86B"/>
    <w:rsid w:val="000070F4"/>
    <w:rsid w:val="00016E12"/>
    <w:rsid w:val="00022DB0"/>
    <w:rsid w:val="00043552"/>
    <w:rsid w:val="00047823"/>
    <w:rsid w:val="00057513"/>
    <w:rsid w:val="000A3DD6"/>
    <w:rsid w:val="000B0B23"/>
    <w:rsid w:val="000B6495"/>
    <w:rsid w:val="000C3DD0"/>
    <w:rsid w:val="000D0568"/>
    <w:rsid w:val="000E4404"/>
    <w:rsid w:val="000E690C"/>
    <w:rsid w:val="000F2AB7"/>
    <w:rsid w:val="000F78E2"/>
    <w:rsid w:val="00103553"/>
    <w:rsid w:val="00107758"/>
    <w:rsid w:val="00144B21"/>
    <w:rsid w:val="00155B14"/>
    <w:rsid w:val="00157C8D"/>
    <w:rsid w:val="00176162"/>
    <w:rsid w:val="00177054"/>
    <w:rsid w:val="00184983"/>
    <w:rsid w:val="00187D55"/>
    <w:rsid w:val="00191A1F"/>
    <w:rsid w:val="001955E2"/>
    <w:rsid w:val="001C6CEA"/>
    <w:rsid w:val="001D2187"/>
    <w:rsid w:val="001D686B"/>
    <w:rsid w:val="001E3BE1"/>
    <w:rsid w:val="001F467C"/>
    <w:rsid w:val="002018D2"/>
    <w:rsid w:val="0020402A"/>
    <w:rsid w:val="00224B3A"/>
    <w:rsid w:val="0022515F"/>
    <w:rsid w:val="00232AB5"/>
    <w:rsid w:val="002419CF"/>
    <w:rsid w:val="002668DA"/>
    <w:rsid w:val="00270361"/>
    <w:rsid w:val="00276830"/>
    <w:rsid w:val="002A08E6"/>
    <w:rsid w:val="002A71A1"/>
    <w:rsid w:val="002B06DD"/>
    <w:rsid w:val="002B6138"/>
    <w:rsid w:val="002B6499"/>
    <w:rsid w:val="002C3122"/>
    <w:rsid w:val="00311275"/>
    <w:rsid w:val="00312C1A"/>
    <w:rsid w:val="00324CCB"/>
    <w:rsid w:val="00330120"/>
    <w:rsid w:val="00334264"/>
    <w:rsid w:val="003355B7"/>
    <w:rsid w:val="003441A1"/>
    <w:rsid w:val="003463BF"/>
    <w:rsid w:val="00356F10"/>
    <w:rsid w:val="00372B5B"/>
    <w:rsid w:val="00372B60"/>
    <w:rsid w:val="0037681B"/>
    <w:rsid w:val="00377930"/>
    <w:rsid w:val="00380337"/>
    <w:rsid w:val="00387CC1"/>
    <w:rsid w:val="00390003"/>
    <w:rsid w:val="003A2830"/>
    <w:rsid w:val="003C1C6B"/>
    <w:rsid w:val="003D5F29"/>
    <w:rsid w:val="003F76AC"/>
    <w:rsid w:val="004125B3"/>
    <w:rsid w:val="0042434A"/>
    <w:rsid w:val="00426720"/>
    <w:rsid w:val="004741CC"/>
    <w:rsid w:val="00481E3F"/>
    <w:rsid w:val="004A1E2B"/>
    <w:rsid w:val="004A78AF"/>
    <w:rsid w:val="004B1A1A"/>
    <w:rsid w:val="004B5E44"/>
    <w:rsid w:val="004B70B6"/>
    <w:rsid w:val="004C1379"/>
    <w:rsid w:val="004C18EF"/>
    <w:rsid w:val="004C4099"/>
    <w:rsid w:val="004D12F7"/>
    <w:rsid w:val="004E1DB1"/>
    <w:rsid w:val="004F1093"/>
    <w:rsid w:val="00514031"/>
    <w:rsid w:val="005166A4"/>
    <w:rsid w:val="0053606E"/>
    <w:rsid w:val="00546AB2"/>
    <w:rsid w:val="00561AE9"/>
    <w:rsid w:val="005623B2"/>
    <w:rsid w:val="00577B31"/>
    <w:rsid w:val="00584C0B"/>
    <w:rsid w:val="005A65EF"/>
    <w:rsid w:val="005C0FD8"/>
    <w:rsid w:val="005D15F8"/>
    <w:rsid w:val="006023CD"/>
    <w:rsid w:val="00647C57"/>
    <w:rsid w:val="00672448"/>
    <w:rsid w:val="00673C71"/>
    <w:rsid w:val="00690CE0"/>
    <w:rsid w:val="00693EEA"/>
    <w:rsid w:val="006A0734"/>
    <w:rsid w:val="006B35A9"/>
    <w:rsid w:val="006B3C04"/>
    <w:rsid w:val="006B587E"/>
    <w:rsid w:val="006C7CFC"/>
    <w:rsid w:val="006E6F22"/>
    <w:rsid w:val="006F1178"/>
    <w:rsid w:val="006F2BDD"/>
    <w:rsid w:val="00703904"/>
    <w:rsid w:val="00704EBC"/>
    <w:rsid w:val="00706E6C"/>
    <w:rsid w:val="0071280F"/>
    <w:rsid w:val="007150F1"/>
    <w:rsid w:val="00717304"/>
    <w:rsid w:val="0072464F"/>
    <w:rsid w:val="00724DE9"/>
    <w:rsid w:val="0073619E"/>
    <w:rsid w:val="00754375"/>
    <w:rsid w:val="007602C1"/>
    <w:rsid w:val="007632B9"/>
    <w:rsid w:val="00781C62"/>
    <w:rsid w:val="007A25AE"/>
    <w:rsid w:val="007A35D9"/>
    <w:rsid w:val="007B5B56"/>
    <w:rsid w:val="007C5065"/>
    <w:rsid w:val="007C63C0"/>
    <w:rsid w:val="007D1C0E"/>
    <w:rsid w:val="007E0756"/>
    <w:rsid w:val="007E7062"/>
    <w:rsid w:val="007E7D1E"/>
    <w:rsid w:val="008221D0"/>
    <w:rsid w:val="008521BE"/>
    <w:rsid w:val="00896946"/>
    <w:rsid w:val="008A785E"/>
    <w:rsid w:val="008B5803"/>
    <w:rsid w:val="008C3EE3"/>
    <w:rsid w:val="008C3F92"/>
    <w:rsid w:val="008D0240"/>
    <w:rsid w:val="008D4995"/>
    <w:rsid w:val="008D4A70"/>
    <w:rsid w:val="00903BEB"/>
    <w:rsid w:val="00904BDE"/>
    <w:rsid w:val="0091223B"/>
    <w:rsid w:val="0091287B"/>
    <w:rsid w:val="009144BB"/>
    <w:rsid w:val="0091510C"/>
    <w:rsid w:val="00917F19"/>
    <w:rsid w:val="00927629"/>
    <w:rsid w:val="0094118E"/>
    <w:rsid w:val="0095149E"/>
    <w:rsid w:val="009545E0"/>
    <w:rsid w:val="00963704"/>
    <w:rsid w:val="00964867"/>
    <w:rsid w:val="00967A79"/>
    <w:rsid w:val="0097303B"/>
    <w:rsid w:val="0099783F"/>
    <w:rsid w:val="009B19BF"/>
    <w:rsid w:val="009B5E87"/>
    <w:rsid w:val="009D110F"/>
    <w:rsid w:val="009D2C5B"/>
    <w:rsid w:val="009E3CD9"/>
    <w:rsid w:val="009F0997"/>
    <w:rsid w:val="009F68B9"/>
    <w:rsid w:val="00A068E3"/>
    <w:rsid w:val="00A06CEB"/>
    <w:rsid w:val="00A27E81"/>
    <w:rsid w:val="00A31091"/>
    <w:rsid w:val="00A35436"/>
    <w:rsid w:val="00A3743C"/>
    <w:rsid w:val="00A534A7"/>
    <w:rsid w:val="00A53DED"/>
    <w:rsid w:val="00A85519"/>
    <w:rsid w:val="00A90826"/>
    <w:rsid w:val="00AB675B"/>
    <w:rsid w:val="00AC52F2"/>
    <w:rsid w:val="00AC65BB"/>
    <w:rsid w:val="00AE48D6"/>
    <w:rsid w:val="00B027AE"/>
    <w:rsid w:val="00B37438"/>
    <w:rsid w:val="00B456F8"/>
    <w:rsid w:val="00B57A8A"/>
    <w:rsid w:val="00B611DA"/>
    <w:rsid w:val="00B939C4"/>
    <w:rsid w:val="00BB7752"/>
    <w:rsid w:val="00BC3936"/>
    <w:rsid w:val="00BC7A14"/>
    <w:rsid w:val="00BD54C1"/>
    <w:rsid w:val="00C27792"/>
    <w:rsid w:val="00C27A64"/>
    <w:rsid w:val="00C4548C"/>
    <w:rsid w:val="00C54A9A"/>
    <w:rsid w:val="00C74A4C"/>
    <w:rsid w:val="00C832B8"/>
    <w:rsid w:val="00C91B48"/>
    <w:rsid w:val="00CA093D"/>
    <w:rsid w:val="00CC32DB"/>
    <w:rsid w:val="00CD29E4"/>
    <w:rsid w:val="00CE036C"/>
    <w:rsid w:val="00CF0853"/>
    <w:rsid w:val="00D12E66"/>
    <w:rsid w:val="00D34C1D"/>
    <w:rsid w:val="00D4777F"/>
    <w:rsid w:val="00D51CF2"/>
    <w:rsid w:val="00D5712E"/>
    <w:rsid w:val="00D7555A"/>
    <w:rsid w:val="00D81CBD"/>
    <w:rsid w:val="00D86BBE"/>
    <w:rsid w:val="00DA1D51"/>
    <w:rsid w:val="00DB5B67"/>
    <w:rsid w:val="00DB7117"/>
    <w:rsid w:val="00DC2E9E"/>
    <w:rsid w:val="00DE270F"/>
    <w:rsid w:val="00DE4E30"/>
    <w:rsid w:val="00E13BEE"/>
    <w:rsid w:val="00E21A40"/>
    <w:rsid w:val="00E2547D"/>
    <w:rsid w:val="00E37557"/>
    <w:rsid w:val="00E419EC"/>
    <w:rsid w:val="00E8286B"/>
    <w:rsid w:val="00E9431F"/>
    <w:rsid w:val="00EA3CB7"/>
    <w:rsid w:val="00EA4362"/>
    <w:rsid w:val="00EA5416"/>
    <w:rsid w:val="00EB1174"/>
    <w:rsid w:val="00EB2408"/>
    <w:rsid w:val="00EB2EC9"/>
    <w:rsid w:val="00EC2265"/>
    <w:rsid w:val="00EC424C"/>
    <w:rsid w:val="00ED10E8"/>
    <w:rsid w:val="00EE599E"/>
    <w:rsid w:val="00F01A00"/>
    <w:rsid w:val="00F13EB3"/>
    <w:rsid w:val="00F20646"/>
    <w:rsid w:val="00F272FE"/>
    <w:rsid w:val="00F41DC7"/>
    <w:rsid w:val="00F427C3"/>
    <w:rsid w:val="00F53E84"/>
    <w:rsid w:val="00F60D59"/>
    <w:rsid w:val="00F63651"/>
    <w:rsid w:val="00F960A3"/>
    <w:rsid w:val="00FA411B"/>
    <w:rsid w:val="00FD0870"/>
    <w:rsid w:val="00FD6147"/>
    <w:rsid w:val="00FE4E5B"/>
    <w:rsid w:val="00FF16A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0ACCA"/>
  <w15:chartTrackingRefBased/>
  <w15:docId w15:val="{BD799DEE-CABC-48C7-9586-7FBF75B65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E599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B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BDD"/>
  </w:style>
  <w:style w:type="paragraph" w:styleId="Fuzeile">
    <w:name w:val="footer"/>
    <w:basedOn w:val="Standard"/>
    <w:link w:val="FuzeileZchn"/>
    <w:uiPriority w:val="99"/>
    <w:unhideWhenUsed/>
    <w:rsid w:val="006F2B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BDD"/>
  </w:style>
  <w:style w:type="character" w:styleId="Hyperlink">
    <w:name w:val="Hyperlink"/>
    <w:basedOn w:val="Absatz-Standardschriftart"/>
    <w:uiPriority w:val="99"/>
    <w:unhideWhenUsed/>
    <w:rsid w:val="006F2BDD"/>
    <w:rPr>
      <w:color w:val="0563C1" w:themeColor="hyperlink"/>
      <w:u w:val="single"/>
    </w:rPr>
  </w:style>
  <w:style w:type="character" w:styleId="NichtaufgelsteErwhnung">
    <w:name w:val="Unresolved Mention"/>
    <w:basedOn w:val="Absatz-Standardschriftart"/>
    <w:uiPriority w:val="99"/>
    <w:semiHidden/>
    <w:unhideWhenUsed/>
    <w:rsid w:val="006F2BDD"/>
    <w:rPr>
      <w:color w:val="605E5C"/>
      <w:shd w:val="clear" w:color="auto" w:fill="E1DFDD"/>
    </w:rPr>
  </w:style>
  <w:style w:type="paragraph" w:styleId="Listenabsatz">
    <w:name w:val="List Paragraph"/>
    <w:basedOn w:val="Standard"/>
    <w:uiPriority w:val="34"/>
    <w:qFormat/>
    <w:rsid w:val="00DB7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206393">
      <w:bodyDiv w:val="1"/>
      <w:marLeft w:val="0"/>
      <w:marRight w:val="0"/>
      <w:marTop w:val="0"/>
      <w:marBottom w:val="0"/>
      <w:divBdr>
        <w:top w:val="none" w:sz="0" w:space="0" w:color="auto"/>
        <w:left w:val="none" w:sz="0" w:space="0" w:color="auto"/>
        <w:bottom w:val="none" w:sz="0" w:space="0" w:color="auto"/>
        <w:right w:val="none" w:sz="0" w:space="0" w:color="auto"/>
      </w:divBdr>
    </w:div>
    <w:div w:id="1537042038">
      <w:bodyDiv w:val="1"/>
      <w:marLeft w:val="0"/>
      <w:marRight w:val="0"/>
      <w:marTop w:val="0"/>
      <w:marBottom w:val="0"/>
      <w:divBdr>
        <w:top w:val="none" w:sz="0" w:space="0" w:color="auto"/>
        <w:left w:val="none" w:sz="0" w:space="0" w:color="auto"/>
        <w:bottom w:val="none" w:sz="0" w:space="0" w:color="auto"/>
        <w:right w:val="none" w:sz="0" w:space="0" w:color="auto"/>
      </w:divBdr>
    </w:div>
    <w:div w:id="1644385813">
      <w:bodyDiv w:val="1"/>
      <w:marLeft w:val="0"/>
      <w:marRight w:val="0"/>
      <w:marTop w:val="0"/>
      <w:marBottom w:val="0"/>
      <w:divBdr>
        <w:top w:val="none" w:sz="0" w:space="0" w:color="auto"/>
        <w:left w:val="none" w:sz="0" w:space="0" w:color="auto"/>
        <w:bottom w:val="none" w:sz="0" w:space="0" w:color="auto"/>
        <w:right w:val="none" w:sz="0" w:space="0" w:color="auto"/>
      </w:divBdr>
    </w:div>
    <w:div w:id="210032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interpaedagogica.at/ticke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viaVogel\Austrian%20Exhibition%20Experts%20GmbH\Austrian%20Exhibition%20Experts%20GmbH%20-%20General\Messen\Lebenslust\Rahmenprogramm\Lebenslust21_VortragsAnmeldun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ae47c5-364d-40b1-9b1a-3f59f0117199">
      <Terms xmlns="http://schemas.microsoft.com/office/infopath/2007/PartnerControls"/>
    </lcf76f155ced4ddcb4097134ff3c332f>
    <TaxCatchAll xmlns="fea40287-a2a4-4c09-b61a-5dd1723582b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0EF1A54E1359F47A6254D36546B9B96" ma:contentTypeVersion="17" ma:contentTypeDescription="Ein neues Dokument erstellen." ma:contentTypeScope="" ma:versionID="9af8c6bbd9a618a493afc713798d813d">
  <xsd:schema xmlns:xsd="http://www.w3.org/2001/XMLSchema" xmlns:xs="http://www.w3.org/2001/XMLSchema" xmlns:p="http://schemas.microsoft.com/office/2006/metadata/properties" xmlns:ns2="87ae47c5-364d-40b1-9b1a-3f59f0117199" xmlns:ns3="fea40287-a2a4-4c09-b61a-5dd1723582b4" targetNamespace="http://schemas.microsoft.com/office/2006/metadata/properties" ma:root="true" ma:fieldsID="47b364eaaa78fd1d779cf58a0d5edf5a" ns2:_="" ns3:_="">
    <xsd:import namespace="87ae47c5-364d-40b1-9b1a-3f59f0117199"/>
    <xsd:import namespace="fea40287-a2a4-4c09-b61a-5dd1723582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e47c5-364d-40b1-9b1a-3f59f0117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e7e82c4-0971-4b0e-9561-a01fb54716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a40287-a2a4-4c09-b61a-5dd1723582b4"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27b8055-b12f-4733-96df-0cdc3368c086}" ma:internalName="TaxCatchAll" ma:showField="CatchAllData" ma:web="fea40287-a2a4-4c09-b61a-5dd1723582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3CFC4D-25E3-460D-83F9-F82533915EFB}">
  <ds:schemaRefs>
    <ds:schemaRef ds:uri="http://schemas.microsoft.com/office/2006/metadata/properties"/>
    <ds:schemaRef ds:uri="http://schemas.microsoft.com/office/infopath/2007/PartnerControls"/>
    <ds:schemaRef ds:uri="87ae47c5-364d-40b1-9b1a-3f59f0117199"/>
    <ds:schemaRef ds:uri="fea40287-a2a4-4c09-b61a-5dd1723582b4"/>
  </ds:schemaRefs>
</ds:datastoreItem>
</file>

<file path=customXml/itemProps2.xml><?xml version="1.0" encoding="utf-8"?>
<ds:datastoreItem xmlns:ds="http://schemas.openxmlformats.org/officeDocument/2006/customXml" ds:itemID="{B790353F-58AF-457B-867D-AFFF82E49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ae47c5-364d-40b1-9b1a-3f59f0117199"/>
    <ds:schemaRef ds:uri="fea40287-a2a4-4c09-b61a-5dd172358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65A5A6-8459-413A-9FCF-30234A2FC8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Lebenslust21_VortragsAnmeldung</Template>
  <TotalTime>0</TotalTime>
  <Pages>3</Pages>
  <Words>647</Words>
  <Characters>4080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Vogel</dc:creator>
  <cp:keywords/>
  <dc:description/>
  <cp:lastModifiedBy>Siegrid Fellner-Göschl</cp:lastModifiedBy>
  <cp:revision>6</cp:revision>
  <cp:lastPrinted>2023-07-21T08:02:00Z</cp:lastPrinted>
  <dcterms:created xsi:type="dcterms:W3CDTF">2023-07-21T08:02:00Z</dcterms:created>
  <dcterms:modified xsi:type="dcterms:W3CDTF">2023-07-21T08:13:00Z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0x01010050EF1A54E1359F47A6254D36546B9B96</vt:lpwstr>
  </property>
  <property fmtid="{D5CDD505-2E9C-101B-9397-08002B2CF9AE}" pid="3" name="MediaServiceImageTags">
    <vt:lpwstr/>
  </property>
</Properties>
</file>