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68A9" w14:textId="77777777" w:rsidR="00330120" w:rsidRDefault="00330120" w:rsidP="00330120">
      <w:pPr>
        <w:spacing w:after="0" w:line="240" w:lineRule="auto"/>
        <w:ind w:right="1275"/>
        <w:jc w:val="both"/>
        <w:rPr>
          <w:rFonts w:ascii="Arial" w:hAnsi="Arial" w:cs="Arial"/>
          <w:b/>
          <w:bCs/>
          <w:noProof/>
        </w:rPr>
      </w:pPr>
    </w:p>
    <w:p w14:paraId="2C79546E" w14:textId="77777777" w:rsidR="00951D6E" w:rsidRDefault="00951D6E" w:rsidP="00330120">
      <w:pPr>
        <w:spacing w:after="0" w:line="240" w:lineRule="auto"/>
        <w:ind w:right="1275"/>
        <w:jc w:val="both"/>
        <w:rPr>
          <w:rFonts w:ascii="Arial" w:hAnsi="Arial" w:cs="Arial"/>
          <w:b/>
          <w:bCs/>
          <w:noProof/>
        </w:rPr>
      </w:pPr>
    </w:p>
    <w:p w14:paraId="1C97D9AB" w14:textId="77777777" w:rsidR="00330120" w:rsidRDefault="00330120" w:rsidP="00330120">
      <w:pPr>
        <w:spacing w:after="0" w:line="240" w:lineRule="auto"/>
        <w:ind w:right="1275"/>
        <w:jc w:val="both"/>
        <w:rPr>
          <w:rFonts w:ascii="Arial" w:hAnsi="Arial" w:cs="Arial"/>
          <w:b/>
          <w:bCs/>
          <w:noProof/>
        </w:rPr>
      </w:pPr>
    </w:p>
    <w:p w14:paraId="356FE829" w14:textId="315ECAD3" w:rsidR="00330120" w:rsidRPr="00330120" w:rsidRDefault="00330120" w:rsidP="00330120">
      <w:pPr>
        <w:spacing w:after="0" w:line="240" w:lineRule="auto"/>
        <w:ind w:right="1275"/>
        <w:jc w:val="both"/>
        <w:rPr>
          <w:rFonts w:ascii="Arial" w:hAnsi="Arial" w:cs="Arial"/>
          <w:b/>
          <w:bCs/>
          <w:noProof/>
        </w:rPr>
      </w:pPr>
      <w:r w:rsidRPr="00330120">
        <w:rPr>
          <w:rFonts w:ascii="Arial" w:hAnsi="Arial" w:cs="Arial"/>
          <w:b/>
          <w:bCs/>
          <w:noProof/>
        </w:rPr>
        <w:t>M E D I E N S E R V I C E</w:t>
      </w:r>
    </w:p>
    <w:p w14:paraId="212A3C8C" w14:textId="77777777" w:rsidR="00330120" w:rsidRPr="00330120" w:rsidRDefault="00330120" w:rsidP="00330120">
      <w:pPr>
        <w:spacing w:after="0" w:line="240" w:lineRule="auto"/>
        <w:ind w:right="1275"/>
        <w:jc w:val="both"/>
        <w:rPr>
          <w:rFonts w:ascii="Arial" w:hAnsi="Arial" w:cs="Arial"/>
          <w:b/>
          <w:bCs/>
          <w:i/>
          <w:iCs/>
          <w:noProof/>
        </w:rPr>
      </w:pPr>
      <w:r w:rsidRPr="00330120">
        <w:rPr>
          <w:rFonts w:ascii="Arial" w:hAnsi="Arial" w:cs="Arial"/>
          <w:b/>
          <w:bCs/>
          <w:i/>
          <w:iCs/>
          <w:noProof/>
        </w:rPr>
        <w:t>von Austrian Exhibition Experts</w:t>
      </w:r>
    </w:p>
    <w:p w14:paraId="6C617D8E" w14:textId="77777777" w:rsidR="00330120" w:rsidRPr="00330120" w:rsidRDefault="00330120" w:rsidP="00330120">
      <w:pPr>
        <w:spacing w:after="0" w:line="240" w:lineRule="auto"/>
        <w:rPr>
          <w:rFonts w:ascii="Arial" w:hAnsi="Arial" w:cs="Arial"/>
          <w:lang w:val="de-DE"/>
        </w:rPr>
      </w:pPr>
    </w:p>
    <w:p w14:paraId="731AA15A" w14:textId="77777777" w:rsidR="00330120" w:rsidRDefault="00330120" w:rsidP="00330120">
      <w:pPr>
        <w:spacing w:after="0" w:line="240" w:lineRule="auto"/>
        <w:rPr>
          <w:rFonts w:ascii="Arial" w:hAnsi="Arial" w:cs="Arial"/>
          <w:lang w:val="de-DE"/>
        </w:rPr>
      </w:pPr>
    </w:p>
    <w:p w14:paraId="7787D85C" w14:textId="77777777" w:rsidR="00951D6E" w:rsidRPr="00330120" w:rsidRDefault="00951D6E" w:rsidP="00330120">
      <w:pPr>
        <w:spacing w:after="0" w:line="240" w:lineRule="auto"/>
        <w:rPr>
          <w:rFonts w:ascii="Arial" w:hAnsi="Arial" w:cs="Arial"/>
          <w:lang w:val="de-DE"/>
        </w:rPr>
      </w:pPr>
    </w:p>
    <w:p w14:paraId="5FACE1C5" w14:textId="77777777" w:rsidR="00330120" w:rsidRPr="00330120" w:rsidRDefault="00330120" w:rsidP="00330120">
      <w:pPr>
        <w:spacing w:after="0" w:line="240" w:lineRule="auto"/>
        <w:rPr>
          <w:rFonts w:ascii="Arial" w:hAnsi="Arial" w:cs="Arial"/>
          <w:lang w:val="de-DE"/>
        </w:rPr>
      </w:pPr>
    </w:p>
    <w:p w14:paraId="065E27F3" w14:textId="77777777" w:rsidR="00330120" w:rsidRPr="00330120" w:rsidRDefault="00330120" w:rsidP="00330120">
      <w:pPr>
        <w:spacing w:after="0" w:line="360" w:lineRule="auto"/>
        <w:rPr>
          <w:rFonts w:ascii="Arial" w:hAnsi="Arial" w:cs="Arial"/>
          <w:lang w:val="de-DE"/>
        </w:rPr>
      </w:pPr>
      <w:r w:rsidRPr="00330120">
        <w:rPr>
          <w:rFonts w:ascii="Arial" w:hAnsi="Arial" w:cs="Arial"/>
          <w:lang w:val="de-DE"/>
        </w:rPr>
        <w:t>Interpädagogica 2023 im Design Center Linz:</w:t>
      </w:r>
    </w:p>
    <w:p w14:paraId="652F3F89" w14:textId="19ECBDA6" w:rsidR="00330120" w:rsidRPr="00330120" w:rsidRDefault="001A4AA1" w:rsidP="00330120">
      <w:pPr>
        <w:spacing w:after="0" w:line="360" w:lineRule="auto"/>
        <w:rPr>
          <w:rFonts w:ascii="Arial" w:hAnsi="Arial" w:cs="Arial"/>
          <w:b/>
          <w:bCs/>
          <w:lang w:val="de-DE"/>
        </w:rPr>
      </w:pPr>
      <w:r>
        <w:rPr>
          <w:rFonts w:ascii="Arial" w:hAnsi="Arial" w:cs="Arial"/>
          <w:b/>
          <w:bCs/>
          <w:lang w:val="de-DE"/>
        </w:rPr>
        <w:t>Wissen färbt ab</w:t>
      </w:r>
    </w:p>
    <w:p w14:paraId="60A555B1" w14:textId="77777777" w:rsidR="00330120" w:rsidRPr="00330120" w:rsidRDefault="00330120" w:rsidP="00330120">
      <w:pPr>
        <w:spacing w:after="0" w:line="360" w:lineRule="auto"/>
        <w:rPr>
          <w:rFonts w:ascii="Arial" w:hAnsi="Arial" w:cs="Arial"/>
          <w:b/>
          <w:bCs/>
          <w:lang w:val="de-DE"/>
        </w:rPr>
      </w:pPr>
    </w:p>
    <w:p w14:paraId="41D548DC" w14:textId="4806091B" w:rsidR="00330120" w:rsidRPr="00330120" w:rsidRDefault="00330120" w:rsidP="00330120">
      <w:pPr>
        <w:spacing w:after="0" w:line="360" w:lineRule="auto"/>
        <w:jc w:val="both"/>
        <w:rPr>
          <w:rFonts w:ascii="Arial" w:hAnsi="Arial" w:cs="Arial"/>
          <w:lang w:val="de-DE"/>
        </w:rPr>
      </w:pPr>
      <w:r w:rsidRPr="00330120">
        <w:rPr>
          <w:rFonts w:ascii="Arial" w:hAnsi="Arial" w:cs="Arial"/>
          <w:lang w:val="de-DE"/>
        </w:rPr>
        <w:t>LINZ (</w:t>
      </w:r>
      <w:r w:rsidR="00477FF0">
        <w:rPr>
          <w:rFonts w:ascii="Arial" w:hAnsi="Arial" w:cs="Arial"/>
          <w:lang w:val="de-DE"/>
        </w:rPr>
        <w:t>7</w:t>
      </w:r>
      <w:r w:rsidRPr="00330120">
        <w:rPr>
          <w:rFonts w:ascii="Arial" w:hAnsi="Arial" w:cs="Arial"/>
          <w:lang w:val="de-DE"/>
        </w:rPr>
        <w:t xml:space="preserve">. </w:t>
      </w:r>
      <w:r w:rsidR="00477FF0">
        <w:rPr>
          <w:rFonts w:ascii="Arial" w:hAnsi="Arial" w:cs="Arial"/>
          <w:lang w:val="de-DE"/>
        </w:rPr>
        <w:t>November</w:t>
      </w:r>
      <w:r w:rsidRPr="00330120">
        <w:rPr>
          <w:rFonts w:ascii="Arial" w:hAnsi="Arial" w:cs="Arial"/>
          <w:lang w:val="de-DE"/>
        </w:rPr>
        <w:t xml:space="preserve"> 2023). – </w:t>
      </w:r>
      <w:r w:rsidR="00F752B7">
        <w:rPr>
          <w:rFonts w:ascii="Arial" w:hAnsi="Arial" w:cs="Arial"/>
          <w:szCs w:val="21"/>
        </w:rPr>
        <w:t xml:space="preserve">Vom 9. bis 11. November 2023 findet die Interpädagogica, Österreichs einzige umfassende Fachmesse </w:t>
      </w:r>
      <w:r w:rsidR="00F752B7" w:rsidRPr="002032C6">
        <w:rPr>
          <w:rFonts w:ascii="Arial" w:hAnsi="Arial" w:cs="Arial"/>
          <w:szCs w:val="21"/>
        </w:rPr>
        <w:t>für den pädagogischen Bereich</w:t>
      </w:r>
      <w:r w:rsidR="00F752B7">
        <w:rPr>
          <w:rFonts w:ascii="Arial" w:hAnsi="Arial" w:cs="Arial"/>
          <w:szCs w:val="21"/>
        </w:rPr>
        <w:t xml:space="preserve">, turnusmäßig </w:t>
      </w:r>
      <w:r w:rsidR="00664F7D">
        <w:rPr>
          <w:rFonts w:ascii="Arial" w:hAnsi="Arial" w:cs="Arial"/>
          <w:szCs w:val="21"/>
        </w:rPr>
        <w:t>im Design Center Linz</w:t>
      </w:r>
      <w:r w:rsidR="00F752B7">
        <w:rPr>
          <w:rFonts w:ascii="Arial" w:hAnsi="Arial" w:cs="Arial"/>
          <w:szCs w:val="21"/>
        </w:rPr>
        <w:t xml:space="preserve"> statt. </w:t>
      </w:r>
      <w:r w:rsidRPr="00330120">
        <w:rPr>
          <w:rFonts w:ascii="Arial" w:hAnsi="Arial" w:cs="Arial"/>
          <w:lang w:val="de-DE"/>
        </w:rPr>
        <w:t xml:space="preserve">Unter dem Motto „Wissen färbt ab“ präsentiert </w:t>
      </w:r>
      <w:r w:rsidR="006B129F">
        <w:rPr>
          <w:rFonts w:ascii="Arial" w:hAnsi="Arial" w:cs="Arial"/>
          <w:lang w:val="de-DE"/>
        </w:rPr>
        <w:t>die</w:t>
      </w:r>
      <w:r w:rsidRPr="00330120">
        <w:rPr>
          <w:rFonts w:ascii="Arial" w:hAnsi="Arial" w:cs="Arial"/>
          <w:lang w:val="de-DE"/>
        </w:rPr>
        <w:t xml:space="preserve"> Bildungsfachmesse mit </w:t>
      </w:r>
      <w:r w:rsidR="006B129F">
        <w:rPr>
          <w:rFonts w:ascii="Arial" w:hAnsi="Arial" w:cs="Arial"/>
          <w:lang w:val="de-DE"/>
        </w:rPr>
        <w:t>knapp 180</w:t>
      </w:r>
      <w:r w:rsidRPr="00330120">
        <w:rPr>
          <w:rFonts w:ascii="Arial" w:hAnsi="Arial" w:cs="Arial"/>
          <w:lang w:val="de-DE"/>
        </w:rPr>
        <w:t xml:space="preserve"> Ausstellern</w:t>
      </w:r>
      <w:r w:rsidR="00FC73FD">
        <w:rPr>
          <w:rFonts w:ascii="Arial" w:hAnsi="Arial" w:cs="Arial"/>
          <w:lang w:val="de-DE"/>
        </w:rPr>
        <w:t>* aus dem In- und Ausland</w:t>
      </w:r>
      <w:r w:rsidR="008D6AD8">
        <w:rPr>
          <w:rFonts w:ascii="Arial" w:hAnsi="Arial" w:cs="Arial"/>
          <w:lang w:val="de-DE"/>
        </w:rPr>
        <w:t xml:space="preserve"> ihre </w:t>
      </w:r>
      <w:r w:rsidRPr="00330120">
        <w:rPr>
          <w:rFonts w:ascii="Arial" w:hAnsi="Arial" w:cs="Arial"/>
          <w:lang w:val="de-DE"/>
        </w:rPr>
        <w:t xml:space="preserve">Vielfalt. </w:t>
      </w:r>
    </w:p>
    <w:p w14:paraId="7BA7D2A5" w14:textId="21730B42" w:rsidR="0006776F" w:rsidRDefault="00FC73FD" w:rsidP="0006776F">
      <w:pPr>
        <w:spacing w:after="0" w:line="360" w:lineRule="auto"/>
        <w:jc w:val="both"/>
        <w:rPr>
          <w:rFonts w:ascii="Arial" w:hAnsi="Arial" w:cs="Arial"/>
          <w:szCs w:val="21"/>
        </w:rPr>
      </w:pPr>
      <w:r>
        <w:rPr>
          <w:rFonts w:ascii="Arial" w:hAnsi="Arial" w:cs="Arial"/>
          <w:szCs w:val="21"/>
        </w:rPr>
        <w:t>Gezeigt werden</w:t>
      </w:r>
      <w:r w:rsidR="0006776F">
        <w:rPr>
          <w:rFonts w:ascii="Arial" w:hAnsi="Arial" w:cs="Arial"/>
          <w:szCs w:val="21"/>
        </w:rPr>
        <w:t xml:space="preserve"> </w:t>
      </w:r>
      <w:r w:rsidR="0006776F" w:rsidRPr="002032C6">
        <w:rPr>
          <w:rFonts w:ascii="Arial" w:hAnsi="Arial" w:cs="Arial"/>
          <w:szCs w:val="21"/>
        </w:rPr>
        <w:t>die neuesten Produkte, Programme</w:t>
      </w:r>
      <w:r w:rsidR="0006776F">
        <w:rPr>
          <w:rFonts w:ascii="Arial" w:hAnsi="Arial" w:cs="Arial"/>
          <w:szCs w:val="21"/>
        </w:rPr>
        <w:t xml:space="preserve"> und Konzepte </w:t>
      </w:r>
      <w:r w:rsidR="0006776F" w:rsidRPr="002032C6">
        <w:rPr>
          <w:rFonts w:ascii="Arial" w:hAnsi="Arial" w:cs="Arial"/>
          <w:szCs w:val="21"/>
        </w:rPr>
        <w:t>aus den Bereichen Bildung, Erwachsenenbildung und Pädagogik, Lehr-, Lernmittel und Verlagserzeugnisse, IT und digitale Medien, Ernährung, Raumkonzepte und Bewegung sowie Reisen, Natur und Kultur</w:t>
      </w:r>
      <w:r w:rsidR="0006776F">
        <w:rPr>
          <w:rFonts w:ascii="Arial" w:hAnsi="Arial" w:cs="Arial"/>
          <w:szCs w:val="21"/>
        </w:rPr>
        <w:t xml:space="preserve">. </w:t>
      </w:r>
    </w:p>
    <w:p w14:paraId="00FCC1EA" w14:textId="77777777" w:rsidR="0006776F" w:rsidRPr="0006776F" w:rsidRDefault="0006776F" w:rsidP="00330120">
      <w:pPr>
        <w:spacing w:after="0" w:line="360" w:lineRule="auto"/>
        <w:jc w:val="both"/>
        <w:rPr>
          <w:rFonts w:ascii="Arial" w:hAnsi="Arial" w:cs="Arial"/>
        </w:rPr>
      </w:pPr>
    </w:p>
    <w:p w14:paraId="238CE0E1" w14:textId="77777777" w:rsidR="00330120" w:rsidRPr="00330120" w:rsidRDefault="00330120" w:rsidP="00330120">
      <w:pPr>
        <w:spacing w:after="0" w:line="360" w:lineRule="auto"/>
        <w:rPr>
          <w:rFonts w:ascii="Arial" w:hAnsi="Arial" w:cs="Arial"/>
          <w:lang w:val="de-DE"/>
        </w:rPr>
      </w:pPr>
    </w:p>
    <w:p w14:paraId="6E9BE630" w14:textId="77777777" w:rsidR="00330120" w:rsidRPr="00330120" w:rsidRDefault="00330120" w:rsidP="00330120">
      <w:pPr>
        <w:spacing w:after="0" w:line="360" w:lineRule="auto"/>
        <w:rPr>
          <w:rFonts w:ascii="Arial" w:hAnsi="Arial" w:cs="Arial"/>
          <w:b/>
          <w:bCs/>
          <w:noProof/>
        </w:rPr>
      </w:pPr>
      <w:r w:rsidRPr="00330120">
        <w:rPr>
          <w:rFonts w:ascii="Arial" w:hAnsi="Arial" w:cs="Arial"/>
          <w:b/>
          <w:bCs/>
          <w:lang w:val="de-DE"/>
        </w:rPr>
        <w:t>Bildung im Wandel</w:t>
      </w:r>
    </w:p>
    <w:p w14:paraId="6DDAA018" w14:textId="1D559C85" w:rsidR="00330120" w:rsidRPr="00330120" w:rsidRDefault="00330120" w:rsidP="00330120">
      <w:pPr>
        <w:spacing w:after="0" w:line="360" w:lineRule="auto"/>
        <w:jc w:val="both"/>
        <w:rPr>
          <w:rFonts w:ascii="Arial" w:hAnsi="Arial" w:cs="Arial"/>
          <w:lang w:val="de-DE"/>
        </w:rPr>
      </w:pPr>
      <w:r w:rsidRPr="00330120">
        <w:rPr>
          <w:rFonts w:ascii="Arial" w:hAnsi="Arial" w:cs="Arial"/>
          <w:lang w:val="de-DE"/>
        </w:rPr>
        <w:t>Bildung ist ein wertvolles Gut, welches schon in der Elementarpädagogik beginnt. In Österreich hat jeder das Privileg, Zugang zu guter schulischer Bildung zu erhalten. Doch auch Bildung und die Bildungsqualität ist mit laufenden Veränderungsprozessen verbunden und wird durch Bildungsreformen stetig weiterentwickelt. Durch verschiedenste Einflüsse</w:t>
      </w:r>
      <w:r w:rsidR="00A77392">
        <w:rPr>
          <w:rFonts w:ascii="Arial" w:hAnsi="Arial" w:cs="Arial"/>
          <w:lang w:val="de-DE"/>
        </w:rPr>
        <w:t xml:space="preserve"> </w:t>
      </w:r>
      <w:r w:rsidRPr="00330120">
        <w:rPr>
          <w:rFonts w:ascii="Arial" w:hAnsi="Arial" w:cs="Arial"/>
          <w:lang w:val="de-DE"/>
        </w:rPr>
        <w:t xml:space="preserve">müssen Bildungseinrichtungen wettbewerbsfähig bleiben und sich an neue Gegebenheiten anpassen. </w:t>
      </w:r>
    </w:p>
    <w:p w14:paraId="773C9ED8" w14:textId="77777777" w:rsidR="00330120" w:rsidRPr="00330120" w:rsidRDefault="00330120" w:rsidP="00330120">
      <w:pPr>
        <w:spacing w:after="0" w:line="360" w:lineRule="auto"/>
        <w:jc w:val="both"/>
        <w:rPr>
          <w:rFonts w:ascii="Arial" w:hAnsi="Arial" w:cs="Arial"/>
          <w:lang w:val="de-DE"/>
        </w:rPr>
      </w:pPr>
    </w:p>
    <w:p w14:paraId="6BA6B47C" w14:textId="7FB7DA58" w:rsidR="00330120" w:rsidRDefault="00330120" w:rsidP="00330120">
      <w:pPr>
        <w:spacing w:after="0" w:line="360" w:lineRule="auto"/>
        <w:jc w:val="both"/>
        <w:rPr>
          <w:rFonts w:ascii="Arial" w:hAnsi="Arial" w:cs="Arial"/>
          <w:lang w:val="de-DE"/>
        </w:rPr>
      </w:pPr>
      <w:r w:rsidRPr="00330120">
        <w:rPr>
          <w:rFonts w:ascii="Arial" w:hAnsi="Arial" w:cs="Arial"/>
          <w:lang w:val="de-DE"/>
        </w:rPr>
        <w:t>Ein Schwerpunkt der Interpädagogica 2023 ist die Elementarpädagogik, welche speziell in Oberösterreich ein äußerst wichtiges Thema ist.</w:t>
      </w:r>
      <w:r w:rsidR="00725974">
        <w:rPr>
          <w:rFonts w:ascii="Arial" w:hAnsi="Arial" w:cs="Arial"/>
          <w:lang w:val="de-DE"/>
        </w:rPr>
        <w:t xml:space="preserve"> Weitere Schwerpunkte </w:t>
      </w:r>
      <w:r w:rsidR="00EB7812">
        <w:rPr>
          <w:rFonts w:ascii="Arial" w:hAnsi="Arial" w:cs="Arial"/>
          <w:lang w:val="de-DE"/>
        </w:rPr>
        <w:t xml:space="preserve">sind </w:t>
      </w:r>
      <w:r w:rsidR="00725974" w:rsidRPr="00330120">
        <w:rPr>
          <w:rFonts w:ascii="Arial" w:hAnsi="Arial" w:cs="Arial"/>
          <w:lang w:val="de-DE"/>
        </w:rPr>
        <w:t>das Thema Digitale Medien und die Infrastruktur in Bildungsstätte</w:t>
      </w:r>
      <w:r w:rsidR="008D6AD8">
        <w:rPr>
          <w:rFonts w:ascii="Arial" w:hAnsi="Arial" w:cs="Arial"/>
          <w:lang w:val="de-DE"/>
        </w:rPr>
        <w:t>n</w:t>
      </w:r>
      <w:r w:rsidR="00EB7812">
        <w:rPr>
          <w:rFonts w:ascii="Arial" w:hAnsi="Arial" w:cs="Arial"/>
          <w:lang w:val="de-DE"/>
        </w:rPr>
        <w:t xml:space="preserve">. </w:t>
      </w:r>
      <w:r w:rsidR="002D7112">
        <w:rPr>
          <w:rFonts w:ascii="Arial" w:hAnsi="Arial" w:cs="Arial"/>
          <w:lang w:val="de-DE"/>
        </w:rPr>
        <w:t xml:space="preserve">Besonders intensiv werden </w:t>
      </w:r>
      <w:r w:rsidR="00FF10ED">
        <w:rPr>
          <w:rFonts w:ascii="Arial" w:hAnsi="Arial" w:cs="Arial"/>
          <w:lang w:val="de-DE"/>
        </w:rPr>
        <w:t>diese im Fachprogramm behandelt.</w:t>
      </w:r>
    </w:p>
    <w:p w14:paraId="6AD22D6F" w14:textId="77777777" w:rsidR="00577B31" w:rsidRDefault="00577B31" w:rsidP="00330120">
      <w:pPr>
        <w:spacing w:after="0" w:line="360" w:lineRule="auto"/>
        <w:jc w:val="both"/>
        <w:rPr>
          <w:rFonts w:ascii="Arial" w:hAnsi="Arial" w:cs="Arial"/>
          <w:lang w:val="de-DE"/>
        </w:rPr>
      </w:pPr>
    </w:p>
    <w:p w14:paraId="736992D3" w14:textId="77777777" w:rsidR="00577B31" w:rsidRDefault="00577B31" w:rsidP="00330120">
      <w:pPr>
        <w:spacing w:after="0" w:line="360" w:lineRule="auto"/>
        <w:jc w:val="both"/>
        <w:rPr>
          <w:rFonts w:ascii="Arial" w:hAnsi="Arial" w:cs="Arial"/>
          <w:lang w:val="de-DE"/>
        </w:rPr>
      </w:pPr>
    </w:p>
    <w:p w14:paraId="168D4AFF" w14:textId="77777777" w:rsidR="00577B31" w:rsidRDefault="00577B31" w:rsidP="00330120">
      <w:pPr>
        <w:spacing w:after="0" w:line="360" w:lineRule="auto"/>
        <w:jc w:val="both"/>
        <w:rPr>
          <w:rFonts w:ascii="Arial" w:hAnsi="Arial" w:cs="Arial"/>
          <w:lang w:val="de-DE"/>
        </w:rPr>
      </w:pPr>
    </w:p>
    <w:p w14:paraId="46086444" w14:textId="77777777" w:rsidR="00577B31" w:rsidRPr="00330120" w:rsidRDefault="00577B31" w:rsidP="00330120">
      <w:pPr>
        <w:spacing w:after="0" w:line="360" w:lineRule="auto"/>
        <w:jc w:val="both"/>
        <w:rPr>
          <w:rFonts w:ascii="Arial" w:hAnsi="Arial" w:cs="Arial"/>
          <w:lang w:val="de-DE"/>
        </w:rPr>
      </w:pPr>
    </w:p>
    <w:p w14:paraId="7566E82A" w14:textId="77777777" w:rsidR="00330120" w:rsidRPr="00330120" w:rsidRDefault="00330120" w:rsidP="00330120">
      <w:pPr>
        <w:spacing w:after="0" w:line="360" w:lineRule="auto"/>
        <w:jc w:val="both"/>
        <w:rPr>
          <w:rFonts w:ascii="Arial" w:hAnsi="Arial" w:cs="Arial"/>
          <w:lang w:val="de-DE"/>
        </w:rPr>
      </w:pPr>
    </w:p>
    <w:p w14:paraId="07E57B7D" w14:textId="77777777" w:rsidR="00330120" w:rsidRPr="00330120" w:rsidRDefault="00330120" w:rsidP="00330120">
      <w:pPr>
        <w:spacing w:after="0" w:line="360" w:lineRule="auto"/>
        <w:rPr>
          <w:rFonts w:ascii="Arial" w:hAnsi="Arial" w:cs="Arial"/>
          <w:b/>
          <w:bCs/>
          <w:noProof/>
        </w:rPr>
      </w:pPr>
      <w:r w:rsidRPr="00330120">
        <w:rPr>
          <w:rFonts w:ascii="Arial" w:hAnsi="Arial" w:cs="Arial"/>
          <w:b/>
          <w:bCs/>
          <w:noProof/>
        </w:rPr>
        <w:t>Oberösterreich soll Kinderland Nr 1. werden</w:t>
      </w:r>
    </w:p>
    <w:p w14:paraId="09BF1100" w14:textId="77777777" w:rsidR="00330120" w:rsidRPr="00330120" w:rsidRDefault="00330120" w:rsidP="00330120">
      <w:pPr>
        <w:spacing w:after="0" w:line="360" w:lineRule="auto"/>
        <w:jc w:val="both"/>
        <w:rPr>
          <w:rFonts w:ascii="Arial" w:hAnsi="Arial" w:cs="Arial"/>
          <w:noProof/>
        </w:rPr>
      </w:pPr>
      <w:r w:rsidRPr="00330120">
        <w:rPr>
          <w:rFonts w:ascii="Arial" w:hAnsi="Arial" w:cs="Arial"/>
          <w:noProof/>
        </w:rPr>
        <w:t xml:space="preserve">Das Land Oberösterreich hat sich zum Ziel gemacht, Kinderland Nr. 1 zu werden. Eltern sollen bestmöglich unterstützt werden und jedes Kind soll die gleiche Chance auf eine gute Zukunft erhalten. </w:t>
      </w:r>
    </w:p>
    <w:p w14:paraId="01FBF563" w14:textId="77777777" w:rsidR="00330120" w:rsidRPr="00330120" w:rsidRDefault="00330120" w:rsidP="00330120">
      <w:pPr>
        <w:spacing w:after="0" w:line="360" w:lineRule="auto"/>
        <w:jc w:val="both"/>
        <w:rPr>
          <w:rFonts w:ascii="Arial" w:hAnsi="Arial" w:cs="Arial"/>
          <w:noProof/>
        </w:rPr>
      </w:pPr>
    </w:p>
    <w:p w14:paraId="3A0175E9" w14:textId="12EAB545" w:rsidR="00330120" w:rsidRDefault="00330120" w:rsidP="00330120">
      <w:pPr>
        <w:spacing w:after="0" w:line="360" w:lineRule="auto"/>
        <w:jc w:val="both"/>
        <w:rPr>
          <w:rFonts w:ascii="Arial" w:hAnsi="Arial" w:cs="Arial"/>
          <w:noProof/>
        </w:rPr>
      </w:pPr>
      <w:r w:rsidRPr="00330120">
        <w:rPr>
          <w:rFonts w:ascii="Arial" w:hAnsi="Arial" w:cs="Arial"/>
          <w:noProof/>
        </w:rPr>
        <w:t>"Die Interpädagogica ist ein wichtiger Wegbereiter für unsere Vision, Oberösterreich zum Kinderland Nr. 1 zu machen, und gleichzeitig eine Plattform für Themen wie Digitalisierung, Pädagogik, Raumkonzepte und vieles mehr</w:t>
      </w:r>
      <w:r w:rsidR="008D6AD8">
        <w:rPr>
          <w:rFonts w:ascii="Arial" w:hAnsi="Arial" w:cs="Arial"/>
          <w:noProof/>
        </w:rPr>
        <w:t xml:space="preserve"> zu bieten</w:t>
      </w:r>
      <w:r w:rsidRPr="00330120">
        <w:rPr>
          <w:rFonts w:ascii="Arial" w:hAnsi="Arial" w:cs="Arial"/>
          <w:noProof/>
        </w:rPr>
        <w:t xml:space="preserve">. Mein Dank gilt den Organisatoren für ihren Beitrag zur Förderung dieser wichtigen Bildungsinnovationen. Sie sind ein entscheidender Partner auf unserem Weg in Oberösterreich die beste Bildung zu bieten. Wir unterstützen daher auch gerne dieses Jahr wieder die Interpädagogica und freuen uns auf den gemeinsamen Austausch in diesem so wichtigen Zukunftsthema," so Landeshauptmann-Stellvertreterin </w:t>
      </w:r>
      <w:r w:rsidRPr="00330120">
        <w:rPr>
          <w:rFonts w:ascii="Arial" w:hAnsi="Arial" w:cs="Arial"/>
          <w:lang w:val="de-DE" w:eastAsia="de-AT"/>
        </w:rPr>
        <w:t>Mag.</w:t>
      </w:r>
      <w:r w:rsidRPr="00330120">
        <w:rPr>
          <w:rFonts w:ascii="Arial" w:hAnsi="Arial" w:cs="Arial"/>
          <w:vertAlign w:val="superscript"/>
          <w:lang w:val="de-DE" w:eastAsia="de-AT"/>
        </w:rPr>
        <w:t>a</w:t>
      </w:r>
      <w:r w:rsidRPr="00330120">
        <w:rPr>
          <w:rFonts w:ascii="Arial" w:hAnsi="Arial" w:cs="Arial"/>
          <w:lang w:val="de-DE" w:eastAsia="de-AT"/>
        </w:rPr>
        <w:t xml:space="preserve"> </w:t>
      </w:r>
      <w:r w:rsidRPr="00330120">
        <w:rPr>
          <w:rFonts w:ascii="Arial" w:hAnsi="Arial" w:cs="Arial"/>
          <w:noProof/>
        </w:rPr>
        <w:t xml:space="preserve">Christine Haberlander erfreut. </w:t>
      </w:r>
    </w:p>
    <w:p w14:paraId="2267485B" w14:textId="77777777" w:rsidR="00FF10ED" w:rsidRDefault="00FF10ED" w:rsidP="00330120">
      <w:pPr>
        <w:spacing w:after="0" w:line="360" w:lineRule="auto"/>
        <w:jc w:val="both"/>
        <w:rPr>
          <w:rFonts w:ascii="Arial" w:hAnsi="Arial" w:cs="Arial"/>
          <w:noProof/>
        </w:rPr>
      </w:pPr>
    </w:p>
    <w:p w14:paraId="5A9BBE13" w14:textId="0F5536F1" w:rsidR="00FF10ED" w:rsidRPr="006C57D5" w:rsidRDefault="00A34B44" w:rsidP="00330120">
      <w:pPr>
        <w:spacing w:after="0" w:line="360" w:lineRule="auto"/>
        <w:jc w:val="both"/>
        <w:rPr>
          <w:rFonts w:ascii="Arial" w:hAnsi="Arial" w:cs="Arial"/>
          <w:noProof/>
        </w:rPr>
      </w:pPr>
      <w:r>
        <w:rPr>
          <w:rFonts w:ascii="Arial" w:hAnsi="Arial" w:cs="Arial"/>
          <w:noProof/>
        </w:rPr>
        <w:t xml:space="preserve">Die Eröffnung, welche am 9. November 2023 um 9.30 Uhr im Kongresssaal des Design Centers Linz im Rahmen der Elementarpädagogischen Fachtagung über die Bühne geht, widmet sich </w:t>
      </w:r>
      <w:r w:rsidR="0003512B">
        <w:rPr>
          <w:rFonts w:ascii="Arial" w:hAnsi="Arial" w:cs="Arial"/>
          <w:noProof/>
        </w:rPr>
        <w:t xml:space="preserve">ganz dem </w:t>
      </w:r>
      <w:r w:rsidR="0003512B" w:rsidRPr="006C57D5">
        <w:rPr>
          <w:rFonts w:ascii="Arial" w:hAnsi="Arial" w:cs="Arial"/>
          <w:noProof/>
        </w:rPr>
        <w:t>Thema „</w:t>
      </w:r>
      <w:r w:rsidR="006C57D5" w:rsidRPr="006C57D5">
        <w:rPr>
          <w:rFonts w:ascii="Arial" w:hAnsi="Arial" w:cs="Arial"/>
          <w:color w:val="212529"/>
          <w:shd w:val="clear" w:color="auto" w:fill="FFFFFF"/>
        </w:rPr>
        <w:t>Oberösterreich setzt Meilensteine im Bereich der Kinderbildung und</w:t>
      </w:r>
      <w:r w:rsidR="006C57D5">
        <w:rPr>
          <w:rFonts w:ascii="Arial" w:hAnsi="Arial" w:cs="Arial"/>
          <w:color w:val="212529"/>
          <w:shd w:val="clear" w:color="auto" w:fill="FFFFFF"/>
        </w:rPr>
        <w:t xml:space="preserve"> </w:t>
      </w:r>
      <w:r w:rsidR="006C57D5" w:rsidRPr="006C57D5">
        <w:rPr>
          <w:rFonts w:ascii="Arial" w:hAnsi="Arial" w:cs="Arial"/>
          <w:color w:val="212529"/>
          <w:shd w:val="clear" w:color="auto" w:fill="FFFFFF"/>
        </w:rPr>
        <w:t>-betreuung</w:t>
      </w:r>
      <w:r w:rsidR="006C57D5">
        <w:rPr>
          <w:rFonts w:ascii="Arial" w:hAnsi="Arial" w:cs="Arial"/>
          <w:color w:val="212529"/>
          <w:shd w:val="clear" w:color="auto" w:fill="FFFFFF"/>
        </w:rPr>
        <w:t>“.</w:t>
      </w:r>
    </w:p>
    <w:p w14:paraId="67594AEF" w14:textId="77777777" w:rsidR="00AD0A5F" w:rsidRDefault="00AD0A5F" w:rsidP="00330120">
      <w:pPr>
        <w:spacing w:after="0" w:line="360" w:lineRule="auto"/>
        <w:jc w:val="both"/>
        <w:rPr>
          <w:rFonts w:ascii="Arial" w:hAnsi="Arial" w:cs="Arial"/>
          <w:noProof/>
        </w:rPr>
      </w:pPr>
    </w:p>
    <w:p w14:paraId="67B31DC9" w14:textId="77777777" w:rsidR="00AD0A5F" w:rsidRPr="005B4B8D" w:rsidRDefault="00AD0A5F" w:rsidP="00AD0A5F">
      <w:pPr>
        <w:spacing w:after="0" w:line="360" w:lineRule="auto"/>
        <w:jc w:val="both"/>
        <w:rPr>
          <w:rFonts w:ascii="Arial" w:hAnsi="Arial" w:cs="Arial"/>
          <w:b/>
          <w:bCs/>
          <w:szCs w:val="21"/>
        </w:rPr>
      </w:pPr>
      <w:r w:rsidRPr="005B4B8D">
        <w:rPr>
          <w:rFonts w:ascii="Arial" w:hAnsi="Arial" w:cs="Arial"/>
          <w:b/>
          <w:bCs/>
          <w:szCs w:val="21"/>
        </w:rPr>
        <w:t>Hochkarätiges Fachprogramm</w:t>
      </w:r>
    </w:p>
    <w:p w14:paraId="40B66212" w14:textId="77777777" w:rsidR="00EE02DC" w:rsidRDefault="00AD0A5F" w:rsidP="00AD0A5F">
      <w:pPr>
        <w:spacing w:after="0" w:line="360" w:lineRule="auto"/>
        <w:jc w:val="both"/>
        <w:rPr>
          <w:rFonts w:ascii="Arial" w:hAnsi="Arial" w:cs="Arial"/>
          <w:szCs w:val="21"/>
        </w:rPr>
      </w:pPr>
      <w:r>
        <w:rPr>
          <w:rFonts w:ascii="Arial" w:hAnsi="Arial" w:cs="Arial"/>
          <w:szCs w:val="21"/>
        </w:rPr>
        <w:t xml:space="preserve">Besonders gut genutzt wird neben dem umfangreichen Angebot der Aussteller auch das vielfältige Fortbildungsprogramm der Interpädagogica. Foren, Workshops, Vorträge, Seminare zeigen, was im Bildungsbereich gerade wichtig und aktuell ist. Unterstützt wird das Programm u.a. vom Bundesministerium für Bildung, Wissenschaft und Forschung, welches das Fachprogramm der Messe als Fortbildung für PädagogInnen anerkennt. </w:t>
      </w:r>
    </w:p>
    <w:p w14:paraId="52E23FBA" w14:textId="77777777" w:rsidR="00EE02DC" w:rsidRDefault="00EE02DC" w:rsidP="00AD0A5F">
      <w:pPr>
        <w:spacing w:after="0" w:line="360" w:lineRule="auto"/>
        <w:jc w:val="both"/>
        <w:rPr>
          <w:rFonts w:ascii="Arial" w:hAnsi="Arial" w:cs="Arial"/>
          <w:szCs w:val="21"/>
        </w:rPr>
      </w:pPr>
    </w:p>
    <w:p w14:paraId="239801E5" w14:textId="6047A81F" w:rsidR="00EE02DC" w:rsidRPr="00BF0B6F" w:rsidRDefault="00EE02DC" w:rsidP="002E543F">
      <w:pPr>
        <w:spacing w:after="0" w:line="360" w:lineRule="auto"/>
        <w:jc w:val="both"/>
        <w:rPr>
          <w:rFonts w:ascii="Arial" w:hAnsi="Arial" w:cs="Arial"/>
          <w:b/>
          <w:bCs/>
        </w:rPr>
      </w:pPr>
      <w:r w:rsidRPr="00BF0B6F">
        <w:rPr>
          <w:rFonts w:ascii="Arial" w:hAnsi="Arial" w:cs="Arial"/>
          <w:b/>
          <w:bCs/>
        </w:rPr>
        <w:t>Die Elementarpädagogische Fachtagung</w:t>
      </w:r>
    </w:p>
    <w:p w14:paraId="65154629" w14:textId="0EBD7008" w:rsidR="00330120" w:rsidRDefault="00AD0A5F" w:rsidP="002E543F">
      <w:pPr>
        <w:pStyle w:val="StandardWeb"/>
        <w:shd w:val="clear" w:color="auto" w:fill="FFFFFF"/>
        <w:spacing w:before="0" w:beforeAutospacing="0" w:line="360" w:lineRule="auto"/>
        <w:rPr>
          <w:rFonts w:ascii="Arial" w:hAnsi="Arial" w:cs="Arial"/>
          <w:color w:val="212529"/>
          <w:sz w:val="22"/>
          <w:szCs w:val="22"/>
        </w:rPr>
      </w:pPr>
      <w:r w:rsidRPr="00BF0B6F">
        <w:rPr>
          <w:rFonts w:ascii="Arial" w:hAnsi="Arial" w:cs="Arial"/>
          <w:sz w:val="22"/>
          <w:szCs w:val="22"/>
        </w:rPr>
        <w:t xml:space="preserve">Ganz vorne </w:t>
      </w:r>
      <w:r w:rsidR="003550A5">
        <w:rPr>
          <w:rFonts w:ascii="Arial" w:hAnsi="Arial" w:cs="Arial"/>
          <w:sz w:val="22"/>
          <w:szCs w:val="22"/>
        </w:rPr>
        <w:t xml:space="preserve">in der Reihe </w:t>
      </w:r>
      <w:r w:rsidR="00231095" w:rsidRPr="00BF0B6F">
        <w:rPr>
          <w:rFonts w:ascii="Arial" w:hAnsi="Arial" w:cs="Arial"/>
          <w:sz w:val="22"/>
          <w:szCs w:val="22"/>
        </w:rPr>
        <w:t xml:space="preserve">der </w:t>
      </w:r>
      <w:r w:rsidR="00995B31" w:rsidRPr="00BF0B6F">
        <w:rPr>
          <w:rFonts w:ascii="Arial" w:hAnsi="Arial" w:cs="Arial"/>
          <w:sz w:val="22"/>
          <w:szCs w:val="22"/>
        </w:rPr>
        <w:t>aktuellen Schwerpunktthemen steht die</w:t>
      </w:r>
      <w:r w:rsidRPr="00BF0B6F">
        <w:rPr>
          <w:rFonts w:ascii="Arial" w:hAnsi="Arial" w:cs="Arial"/>
          <w:sz w:val="22"/>
          <w:szCs w:val="22"/>
        </w:rPr>
        <w:t xml:space="preserve"> Elementarpädagogik</w:t>
      </w:r>
      <w:r w:rsidR="001F0593" w:rsidRPr="00BF0B6F">
        <w:rPr>
          <w:rFonts w:ascii="Arial" w:hAnsi="Arial" w:cs="Arial"/>
          <w:sz w:val="22"/>
          <w:szCs w:val="22"/>
        </w:rPr>
        <w:t xml:space="preserve"> mit ihrer Fachtagung</w:t>
      </w:r>
      <w:r w:rsidRPr="00BF0B6F">
        <w:rPr>
          <w:rFonts w:ascii="Arial" w:hAnsi="Arial" w:cs="Arial"/>
          <w:sz w:val="22"/>
          <w:szCs w:val="22"/>
        </w:rPr>
        <w:t xml:space="preserve"> „</w:t>
      </w:r>
      <w:r w:rsidR="00BF0B6F" w:rsidRPr="00BF0B6F">
        <w:rPr>
          <w:rFonts w:ascii="Arial" w:hAnsi="Arial" w:cs="Arial"/>
          <w:color w:val="212529"/>
          <w:sz w:val="22"/>
          <w:szCs w:val="22"/>
        </w:rPr>
        <w:t>„Inklusion denken und leben“</w:t>
      </w:r>
      <w:r w:rsidR="003550A5">
        <w:rPr>
          <w:rFonts w:ascii="Arial" w:hAnsi="Arial" w:cs="Arial"/>
          <w:color w:val="212529"/>
          <w:sz w:val="22"/>
          <w:szCs w:val="22"/>
        </w:rPr>
        <w:t xml:space="preserve">. </w:t>
      </w:r>
      <w:r w:rsidR="00BF0B6F" w:rsidRPr="003550A5">
        <w:rPr>
          <w:rStyle w:val="Hervorhebung"/>
          <w:rFonts w:ascii="Arial" w:hAnsi="Arial" w:cs="Arial"/>
          <w:i w:val="0"/>
          <w:iCs w:val="0"/>
          <w:color w:val="212529"/>
          <w:sz w:val="22"/>
          <w:szCs w:val="22"/>
        </w:rPr>
        <w:t>Prof. Dr. Robert Schneider-Reisinger, Heidi Jaros</w:t>
      </w:r>
      <w:r w:rsidR="002E543F">
        <w:rPr>
          <w:rStyle w:val="Hervorhebung"/>
          <w:rFonts w:ascii="Arial" w:hAnsi="Arial" w:cs="Arial"/>
          <w:i w:val="0"/>
          <w:iCs w:val="0"/>
          <w:color w:val="212529"/>
          <w:sz w:val="22"/>
          <w:szCs w:val="22"/>
        </w:rPr>
        <w:t xml:space="preserve"> und</w:t>
      </w:r>
      <w:r w:rsidR="00BF0B6F" w:rsidRPr="003550A5">
        <w:rPr>
          <w:rStyle w:val="Hervorhebung"/>
          <w:rFonts w:ascii="Arial" w:hAnsi="Arial" w:cs="Arial"/>
          <w:i w:val="0"/>
          <w:iCs w:val="0"/>
          <w:color w:val="212529"/>
          <w:sz w:val="22"/>
          <w:szCs w:val="22"/>
        </w:rPr>
        <w:t xml:space="preserve"> Mag.a Marie Edwige-Hartig</w:t>
      </w:r>
      <w:r w:rsidR="00DE5440">
        <w:rPr>
          <w:rStyle w:val="Hervorhebung"/>
          <w:rFonts w:ascii="Arial" w:hAnsi="Arial" w:cs="Arial"/>
          <w:i w:val="0"/>
          <w:iCs w:val="0"/>
          <w:color w:val="212529"/>
          <w:sz w:val="22"/>
          <w:szCs w:val="22"/>
        </w:rPr>
        <w:t xml:space="preserve"> beschäftigen sich mit den </w:t>
      </w:r>
      <w:r w:rsidR="00BF0B6F" w:rsidRPr="00BF0B6F">
        <w:rPr>
          <w:rFonts w:ascii="Arial" w:hAnsi="Arial" w:cs="Arial"/>
          <w:color w:val="212529"/>
          <w:sz w:val="22"/>
          <w:szCs w:val="22"/>
        </w:rPr>
        <w:t>viele</w:t>
      </w:r>
      <w:r w:rsidR="00DE5440">
        <w:rPr>
          <w:rFonts w:ascii="Arial" w:hAnsi="Arial" w:cs="Arial"/>
          <w:color w:val="212529"/>
          <w:sz w:val="22"/>
          <w:szCs w:val="22"/>
        </w:rPr>
        <w:t>n</w:t>
      </w:r>
      <w:r w:rsidR="00BF0B6F" w:rsidRPr="00BF0B6F">
        <w:rPr>
          <w:rFonts w:ascii="Arial" w:hAnsi="Arial" w:cs="Arial"/>
          <w:color w:val="212529"/>
          <w:sz w:val="22"/>
          <w:szCs w:val="22"/>
        </w:rPr>
        <w:t xml:space="preserve"> Facetten </w:t>
      </w:r>
      <w:r w:rsidR="00DE5440">
        <w:rPr>
          <w:rFonts w:ascii="Arial" w:hAnsi="Arial" w:cs="Arial"/>
          <w:color w:val="212529"/>
          <w:sz w:val="22"/>
          <w:szCs w:val="22"/>
        </w:rPr>
        <w:t xml:space="preserve">der Inklusion. </w:t>
      </w:r>
      <w:r w:rsidR="00BF0B6F" w:rsidRPr="00BF0B6F">
        <w:rPr>
          <w:rFonts w:ascii="Arial" w:hAnsi="Arial" w:cs="Arial"/>
          <w:color w:val="212529"/>
          <w:sz w:val="22"/>
          <w:szCs w:val="22"/>
        </w:rPr>
        <w:t>Auch wenn Inklusion jeweils Unterschiedliches meint, ist eine zentrale Frage wesentlich: Wie kann Inklusion gelingen?</w:t>
      </w:r>
      <w:r w:rsidR="003633D0">
        <w:rPr>
          <w:rFonts w:ascii="Arial" w:hAnsi="Arial" w:cs="Arial"/>
          <w:color w:val="212529"/>
          <w:sz w:val="22"/>
          <w:szCs w:val="22"/>
        </w:rPr>
        <w:t xml:space="preserve"> 9. November 2023, 9.30 Uhr, Kongresssaal</w:t>
      </w:r>
      <w:r w:rsidR="00E40319">
        <w:rPr>
          <w:rFonts w:ascii="Arial" w:hAnsi="Arial" w:cs="Arial"/>
          <w:color w:val="212529"/>
          <w:sz w:val="22"/>
          <w:szCs w:val="22"/>
        </w:rPr>
        <w:t xml:space="preserve"> im Design Center Linz</w:t>
      </w:r>
      <w:r w:rsidR="001E54B0">
        <w:rPr>
          <w:rFonts w:ascii="Arial" w:hAnsi="Arial" w:cs="Arial"/>
          <w:color w:val="212529"/>
          <w:sz w:val="22"/>
          <w:szCs w:val="22"/>
        </w:rPr>
        <w:t xml:space="preserve"> im Anschluss an die Eröffnung.</w:t>
      </w:r>
    </w:p>
    <w:p w14:paraId="20989C31" w14:textId="5B99F28E" w:rsidR="007E26BC" w:rsidRDefault="00E40319" w:rsidP="007E26BC">
      <w:pPr>
        <w:spacing w:after="0" w:line="360" w:lineRule="auto"/>
        <w:ind w:right="1275"/>
        <w:jc w:val="both"/>
        <w:rPr>
          <w:rFonts w:ascii="Arial" w:hAnsi="Arial" w:cs="Arial"/>
          <w:b/>
          <w:bCs/>
          <w:noProof/>
        </w:rPr>
      </w:pPr>
      <w:r>
        <w:rPr>
          <w:rFonts w:ascii="Arial" w:hAnsi="Arial" w:cs="Arial"/>
          <w:b/>
          <w:bCs/>
          <w:noProof/>
        </w:rPr>
        <w:lastRenderedPageBreak/>
        <w:t>Bildungsinfrastrukturtag</w:t>
      </w:r>
      <w:r w:rsidR="00E60682">
        <w:rPr>
          <w:rFonts w:ascii="Arial" w:hAnsi="Arial" w:cs="Arial"/>
          <w:b/>
          <w:bCs/>
          <w:noProof/>
        </w:rPr>
        <w:t xml:space="preserve"> „Schulbau mit Potenzial“</w:t>
      </w:r>
    </w:p>
    <w:p w14:paraId="0CBC5DA1" w14:textId="68A5A42E" w:rsidR="00E90E0C" w:rsidRDefault="00D67346" w:rsidP="002645BD">
      <w:pPr>
        <w:pStyle w:val="StandardWeb"/>
        <w:spacing w:line="360" w:lineRule="auto"/>
        <w:rPr>
          <w:rFonts w:ascii="Arial" w:hAnsi="Arial" w:cs="Arial"/>
          <w:sz w:val="22"/>
          <w:szCs w:val="22"/>
        </w:rPr>
      </w:pPr>
      <w:r w:rsidRPr="002645BD">
        <w:rPr>
          <w:rFonts w:ascii="Arial" w:hAnsi="Arial" w:cs="Arial"/>
          <w:noProof/>
          <w:sz w:val="22"/>
          <w:szCs w:val="22"/>
        </w:rPr>
        <w:t>Der Bildungsinfrastrukturtag</w:t>
      </w:r>
      <w:r w:rsidR="00955426">
        <w:rPr>
          <w:rFonts w:ascii="Arial" w:hAnsi="Arial" w:cs="Arial"/>
          <w:noProof/>
          <w:sz w:val="22"/>
          <w:szCs w:val="22"/>
        </w:rPr>
        <w:t>, welcher gemeinsam vom</w:t>
      </w:r>
      <w:r w:rsidR="00E90E0C" w:rsidRPr="002645BD">
        <w:rPr>
          <w:rFonts w:ascii="Arial" w:hAnsi="Arial" w:cs="Arial"/>
          <w:noProof/>
          <w:sz w:val="22"/>
          <w:szCs w:val="22"/>
        </w:rPr>
        <w:t xml:space="preserve"> Land und der Bildungsdirektion Oberösterreich </w:t>
      </w:r>
      <w:r w:rsidRPr="002645BD">
        <w:rPr>
          <w:rFonts w:ascii="Arial" w:hAnsi="Arial" w:cs="Arial"/>
          <w:noProof/>
          <w:sz w:val="22"/>
          <w:szCs w:val="22"/>
        </w:rPr>
        <w:t xml:space="preserve">zum Thema </w:t>
      </w:r>
      <w:r w:rsidR="00DF6DF1" w:rsidRPr="002645BD">
        <w:rPr>
          <w:rFonts w:ascii="Arial" w:hAnsi="Arial" w:cs="Arial"/>
          <w:noProof/>
          <w:sz w:val="22"/>
          <w:szCs w:val="22"/>
        </w:rPr>
        <w:t>„</w:t>
      </w:r>
      <w:r w:rsidR="007E26BC" w:rsidRPr="002645BD">
        <w:rPr>
          <w:rFonts w:ascii="Arial" w:hAnsi="Arial" w:cs="Arial"/>
          <w:sz w:val="22"/>
          <w:szCs w:val="22"/>
        </w:rPr>
        <w:t xml:space="preserve">Schulbau mit Potenzial - Neue Impulse für den Schulbau in Oberösterreich“ </w:t>
      </w:r>
      <w:r w:rsidR="00295CDD">
        <w:rPr>
          <w:rFonts w:ascii="Arial" w:hAnsi="Arial" w:cs="Arial"/>
          <w:sz w:val="22"/>
          <w:szCs w:val="22"/>
        </w:rPr>
        <w:t>veranstaltet wird</w:t>
      </w:r>
      <w:r w:rsidR="001E3FD5">
        <w:rPr>
          <w:rFonts w:ascii="Arial" w:hAnsi="Arial" w:cs="Arial"/>
          <w:sz w:val="22"/>
          <w:szCs w:val="22"/>
        </w:rPr>
        <w:t xml:space="preserve">, </w:t>
      </w:r>
      <w:r w:rsidRPr="002645BD">
        <w:rPr>
          <w:rFonts w:ascii="Arial" w:hAnsi="Arial" w:cs="Arial"/>
          <w:noProof/>
          <w:sz w:val="22"/>
          <w:szCs w:val="22"/>
        </w:rPr>
        <w:t xml:space="preserve">findet am 10. November 2023 ab </w:t>
      </w:r>
      <w:r w:rsidR="00077068" w:rsidRPr="002645BD">
        <w:rPr>
          <w:rFonts w:ascii="Arial" w:hAnsi="Arial" w:cs="Arial"/>
          <w:noProof/>
          <w:sz w:val="22"/>
          <w:szCs w:val="22"/>
        </w:rPr>
        <w:t xml:space="preserve">9 Uhr im Kongresssaal des Design Center Linz statt. </w:t>
      </w:r>
      <w:r w:rsidR="00E90E0C" w:rsidRPr="002645BD">
        <w:rPr>
          <w:rFonts w:ascii="Arial" w:hAnsi="Arial" w:cs="Arial"/>
          <w:sz w:val="22"/>
          <w:szCs w:val="22"/>
        </w:rPr>
        <w:t>Neue Rahmenbedingungen in der Projektentwicklung wie z.B. die schulische Projektbedarfsprüfung, das Kostendämpfungsverfahren, die Novelle zur Oö. Schulbau- und Einrichtungs-Verordnung, neue Lehrplaninhalte, etc. sind Themen des Bildungsinfrastrukturtages, die anhand von gelungenen Prozessen und Schulbauprojekten vorgestellt werden.</w:t>
      </w:r>
    </w:p>
    <w:p w14:paraId="62B27982" w14:textId="18D6AB5F" w:rsidR="001076DD" w:rsidRPr="00C16C6C" w:rsidRDefault="001076DD" w:rsidP="00C16C6C">
      <w:pPr>
        <w:pStyle w:val="StandardWeb"/>
        <w:spacing w:line="360" w:lineRule="auto"/>
        <w:rPr>
          <w:rFonts w:ascii="Arial" w:hAnsi="Arial" w:cs="Arial"/>
          <w:b/>
          <w:bCs/>
          <w:sz w:val="22"/>
          <w:szCs w:val="22"/>
        </w:rPr>
      </w:pPr>
      <w:r w:rsidRPr="00C16C6C">
        <w:rPr>
          <w:rFonts w:ascii="Arial" w:hAnsi="Arial" w:cs="Arial"/>
          <w:b/>
          <w:bCs/>
          <w:sz w:val="22"/>
          <w:szCs w:val="22"/>
        </w:rPr>
        <w:t xml:space="preserve">eEducation </w:t>
      </w:r>
      <w:r w:rsidR="00914B60" w:rsidRPr="00C16C6C">
        <w:rPr>
          <w:rFonts w:ascii="Arial" w:hAnsi="Arial" w:cs="Arial"/>
          <w:b/>
          <w:bCs/>
          <w:sz w:val="22"/>
          <w:szCs w:val="22"/>
        </w:rPr>
        <w:t>Didaktik-</w:t>
      </w:r>
      <w:r w:rsidRPr="00C16C6C">
        <w:rPr>
          <w:rFonts w:ascii="Arial" w:hAnsi="Arial" w:cs="Arial"/>
          <w:b/>
          <w:bCs/>
          <w:sz w:val="22"/>
          <w:szCs w:val="22"/>
        </w:rPr>
        <w:t>Fachtagung</w:t>
      </w:r>
      <w:r w:rsidR="00560BFC" w:rsidRPr="00C16C6C">
        <w:rPr>
          <w:rFonts w:ascii="Arial" w:hAnsi="Arial" w:cs="Arial"/>
          <w:b/>
          <w:bCs/>
          <w:sz w:val="22"/>
          <w:szCs w:val="22"/>
        </w:rPr>
        <w:t xml:space="preserve"> </w:t>
      </w:r>
      <w:r w:rsidR="00C16C6C" w:rsidRPr="00C16C6C">
        <w:rPr>
          <w:rFonts w:ascii="Arial" w:hAnsi="Arial" w:cs="Arial"/>
          <w:b/>
          <w:bCs/>
          <w:sz w:val="22"/>
          <w:szCs w:val="22"/>
        </w:rPr>
        <w:t>am 9. bis 10. November 2023</w:t>
      </w:r>
    </w:p>
    <w:p w14:paraId="625439C9" w14:textId="66DCFD99" w:rsidR="00F33D05" w:rsidRDefault="00F33D05" w:rsidP="00C16C6C">
      <w:pPr>
        <w:pStyle w:val="StandardWeb"/>
        <w:shd w:val="clear" w:color="auto" w:fill="FFFFFF"/>
        <w:spacing w:before="0" w:beforeAutospacing="0" w:line="360" w:lineRule="auto"/>
        <w:rPr>
          <w:rFonts w:ascii="Arial" w:hAnsi="Arial" w:cs="Arial"/>
          <w:color w:val="000000"/>
          <w:sz w:val="22"/>
          <w:szCs w:val="22"/>
        </w:rPr>
      </w:pPr>
      <w:r w:rsidRPr="00C16C6C">
        <w:rPr>
          <w:rFonts w:ascii="Arial" w:hAnsi="Arial" w:cs="Arial"/>
          <w:color w:val="000000"/>
          <w:sz w:val="22"/>
          <w:szCs w:val="22"/>
        </w:rPr>
        <w:t>Digitalisierungstendenzen ziehen sich als Antwort auf die Frage, wie die Schule der Gegenwart und der Zukunft den gesellschaftlichen Anforderungen bestmöglich nachkommen kann, durch alle Ebenen des Bildungssystems. Sie wirken auf die bundesweite Schulverwaltung genauso ein wie auf die einzelnen Schulen und damit letztlich auch die Klassenzimmer. Wie kann sich eDidaktik im Schulwesen und in den Hochschulen in allen Bereichen national und international entwickeln? Wie führt man Schüler</w:t>
      </w:r>
      <w:r w:rsidR="00DB2146">
        <w:rPr>
          <w:rFonts w:ascii="Arial" w:hAnsi="Arial" w:cs="Arial"/>
          <w:color w:val="000000"/>
          <w:sz w:val="22"/>
          <w:szCs w:val="22"/>
        </w:rPr>
        <w:t>I</w:t>
      </w:r>
      <w:r w:rsidRPr="00C16C6C">
        <w:rPr>
          <w:rFonts w:ascii="Arial" w:hAnsi="Arial" w:cs="Arial"/>
          <w:color w:val="000000"/>
          <w:sz w:val="22"/>
          <w:szCs w:val="22"/>
        </w:rPr>
        <w:t>nnen bestmöglich an die informatischen und digitalen Grund- und Anwendungskompetenzen heran? Inwieweit müssen Pädagog</w:t>
      </w:r>
      <w:r w:rsidR="00BC4ECC">
        <w:rPr>
          <w:rFonts w:ascii="Arial" w:hAnsi="Arial" w:cs="Arial"/>
          <w:color w:val="000000"/>
          <w:sz w:val="22"/>
          <w:szCs w:val="22"/>
        </w:rPr>
        <w:t>I</w:t>
      </w:r>
      <w:r w:rsidRPr="00C16C6C">
        <w:rPr>
          <w:rFonts w:ascii="Arial" w:hAnsi="Arial" w:cs="Arial"/>
          <w:color w:val="000000"/>
          <w:sz w:val="22"/>
          <w:szCs w:val="22"/>
        </w:rPr>
        <w:t>nnen ihre Rolle als Lerncoach und Lehrer</w:t>
      </w:r>
      <w:r w:rsidR="00DB2146">
        <w:rPr>
          <w:rFonts w:ascii="Arial" w:hAnsi="Arial" w:cs="Arial"/>
          <w:color w:val="000000"/>
          <w:sz w:val="22"/>
          <w:szCs w:val="22"/>
        </w:rPr>
        <w:t>In</w:t>
      </w:r>
      <w:r w:rsidRPr="00C16C6C">
        <w:rPr>
          <w:rFonts w:ascii="Arial" w:hAnsi="Arial" w:cs="Arial"/>
          <w:color w:val="000000"/>
          <w:sz w:val="22"/>
          <w:szCs w:val="22"/>
        </w:rPr>
        <w:t xml:space="preserve"> neu denken, um diese Entwicklungen bestmöglich zu unterstützen?</w:t>
      </w:r>
      <w:r w:rsidR="00DB2146">
        <w:rPr>
          <w:rFonts w:ascii="Arial" w:hAnsi="Arial" w:cs="Arial"/>
          <w:color w:val="000000"/>
          <w:sz w:val="22"/>
          <w:szCs w:val="22"/>
        </w:rPr>
        <w:t xml:space="preserve"> All diese Fragen und </w:t>
      </w:r>
      <w:r w:rsidR="00A33977">
        <w:rPr>
          <w:rFonts w:ascii="Arial" w:hAnsi="Arial" w:cs="Arial"/>
          <w:color w:val="000000"/>
          <w:sz w:val="22"/>
          <w:szCs w:val="22"/>
        </w:rPr>
        <w:t>viele mehr finden in der zweitägigen Fachtagung ihre Antworten.</w:t>
      </w:r>
    </w:p>
    <w:p w14:paraId="7D5FC839" w14:textId="77777777" w:rsidR="00D808CF" w:rsidRPr="00F73283" w:rsidRDefault="00D808CF" w:rsidP="00D808CF">
      <w:pPr>
        <w:spacing w:after="0" w:line="360" w:lineRule="auto"/>
        <w:jc w:val="both"/>
        <w:rPr>
          <w:rFonts w:ascii="Arial" w:hAnsi="Arial" w:cs="Arial"/>
          <w:b/>
          <w:bCs/>
          <w:szCs w:val="21"/>
        </w:rPr>
      </w:pPr>
      <w:r w:rsidRPr="00F73283">
        <w:rPr>
          <w:rFonts w:ascii="Arial" w:hAnsi="Arial" w:cs="Arial"/>
          <w:b/>
          <w:bCs/>
          <w:szCs w:val="21"/>
        </w:rPr>
        <w:t>Namhafte Unterstützer</w:t>
      </w:r>
    </w:p>
    <w:p w14:paraId="5E914078" w14:textId="1F8013BB" w:rsidR="00D808CF" w:rsidRDefault="00D808CF" w:rsidP="00D808CF">
      <w:pPr>
        <w:spacing w:after="0" w:line="360" w:lineRule="auto"/>
        <w:jc w:val="both"/>
        <w:rPr>
          <w:rFonts w:ascii="Arial" w:hAnsi="Arial" w:cs="Arial"/>
          <w:szCs w:val="21"/>
        </w:rPr>
      </w:pPr>
      <w:r>
        <w:rPr>
          <w:rFonts w:ascii="Arial" w:hAnsi="Arial" w:cs="Arial"/>
          <w:szCs w:val="21"/>
        </w:rPr>
        <w:t>Die Interpädagocica darf seit vielen Jahren auf die tatkräftige Unterstützung namhafter Institutionen aus dem Bildungsbereich zählen, wodurch speziell das Fach- und Vortragsprogramm als besonders hochkarätig gilt. Allen voran hat d</w:t>
      </w:r>
      <w:r w:rsidRPr="00F73283">
        <w:rPr>
          <w:rFonts w:ascii="Arial" w:hAnsi="Arial" w:cs="Arial"/>
          <w:szCs w:val="21"/>
        </w:rPr>
        <w:t xml:space="preserve">as Bundesministerium für </w:t>
      </w:r>
    </w:p>
    <w:p w14:paraId="06172CF6" w14:textId="145EBFA5" w:rsidR="00D808CF" w:rsidRDefault="00D808CF" w:rsidP="00D808CF">
      <w:pPr>
        <w:spacing w:after="0" w:line="360" w:lineRule="auto"/>
        <w:jc w:val="both"/>
        <w:rPr>
          <w:rFonts w:ascii="Arial" w:hAnsi="Arial" w:cs="Arial"/>
          <w:szCs w:val="21"/>
        </w:rPr>
      </w:pPr>
      <w:r w:rsidRPr="00F73283">
        <w:rPr>
          <w:rFonts w:ascii="Arial" w:hAnsi="Arial" w:cs="Arial"/>
          <w:szCs w:val="21"/>
        </w:rPr>
        <w:t xml:space="preserve">Bildung, Wissenschaft und Forschung die Schirmherrschaft übernommen und ist </w:t>
      </w:r>
      <w:r>
        <w:rPr>
          <w:rFonts w:ascii="Arial" w:hAnsi="Arial" w:cs="Arial"/>
          <w:szCs w:val="21"/>
        </w:rPr>
        <w:t xml:space="preserve">somit einer der wichtigen </w:t>
      </w:r>
      <w:r w:rsidRPr="00F73283">
        <w:rPr>
          <w:rFonts w:ascii="Arial" w:hAnsi="Arial" w:cs="Arial"/>
          <w:szCs w:val="21"/>
        </w:rPr>
        <w:t>Impulsgeber der Interpädagogica.</w:t>
      </w:r>
      <w:r>
        <w:rPr>
          <w:rFonts w:ascii="Arial" w:hAnsi="Arial" w:cs="Arial"/>
          <w:szCs w:val="21"/>
        </w:rPr>
        <w:t xml:space="preserve"> Bedeutende Partner der diesjährigen Veranstaltung in Linz sind das Land Oberösterreich, die </w:t>
      </w:r>
      <w:r w:rsidRPr="00F73283">
        <w:rPr>
          <w:rFonts w:ascii="Arial" w:hAnsi="Arial" w:cs="Arial"/>
          <w:szCs w:val="21"/>
        </w:rPr>
        <w:t xml:space="preserve">Bildungsdirektionen </w:t>
      </w:r>
      <w:r>
        <w:rPr>
          <w:rFonts w:ascii="Arial" w:hAnsi="Arial" w:cs="Arial"/>
          <w:szCs w:val="21"/>
        </w:rPr>
        <w:t xml:space="preserve">Oberösterreich, die </w:t>
      </w:r>
      <w:r w:rsidRPr="00F73283">
        <w:rPr>
          <w:rFonts w:ascii="Arial" w:hAnsi="Arial" w:cs="Arial"/>
          <w:szCs w:val="21"/>
        </w:rPr>
        <w:t xml:space="preserve">Pädagogische Hochschule </w:t>
      </w:r>
      <w:r>
        <w:rPr>
          <w:rFonts w:ascii="Arial" w:hAnsi="Arial" w:cs="Arial"/>
          <w:szCs w:val="21"/>
        </w:rPr>
        <w:t>Oberösterreich</w:t>
      </w:r>
      <w:r w:rsidRPr="00F73283">
        <w:rPr>
          <w:rFonts w:ascii="Arial" w:hAnsi="Arial" w:cs="Arial"/>
          <w:szCs w:val="21"/>
        </w:rPr>
        <w:t xml:space="preserve">, </w:t>
      </w:r>
      <w:r>
        <w:rPr>
          <w:rFonts w:ascii="Arial" w:hAnsi="Arial" w:cs="Arial"/>
          <w:szCs w:val="21"/>
        </w:rPr>
        <w:t>d</w:t>
      </w:r>
      <w:r w:rsidRPr="00F73283">
        <w:rPr>
          <w:rFonts w:ascii="Arial" w:hAnsi="Arial" w:cs="Arial"/>
          <w:szCs w:val="21"/>
        </w:rPr>
        <w:t>as Fachjournal für Bildung und Betreuung in der frühen Kindheit „Unsere Kinder“</w:t>
      </w:r>
      <w:r>
        <w:rPr>
          <w:rFonts w:ascii="Arial" w:hAnsi="Arial" w:cs="Arial"/>
          <w:szCs w:val="21"/>
        </w:rPr>
        <w:t xml:space="preserve"> sowie</w:t>
      </w:r>
      <w:r w:rsidRPr="00F73283">
        <w:rPr>
          <w:rFonts w:ascii="Arial" w:hAnsi="Arial" w:cs="Arial"/>
          <w:szCs w:val="21"/>
        </w:rPr>
        <w:t xml:space="preserve"> eEducation Austria</w:t>
      </w:r>
      <w:r>
        <w:rPr>
          <w:rFonts w:ascii="Arial" w:hAnsi="Arial" w:cs="Arial"/>
          <w:szCs w:val="21"/>
        </w:rPr>
        <w:t>.</w:t>
      </w:r>
    </w:p>
    <w:p w14:paraId="4E8969CC" w14:textId="77777777" w:rsidR="00A33977" w:rsidRDefault="00A33977" w:rsidP="00C16C6C">
      <w:pPr>
        <w:pStyle w:val="StandardWeb"/>
        <w:shd w:val="clear" w:color="auto" w:fill="FFFFFF"/>
        <w:spacing w:before="0" w:beforeAutospacing="0" w:line="360" w:lineRule="auto"/>
        <w:rPr>
          <w:rFonts w:ascii="Arial" w:hAnsi="Arial" w:cs="Arial"/>
          <w:color w:val="000000"/>
          <w:sz w:val="22"/>
          <w:szCs w:val="22"/>
        </w:rPr>
      </w:pPr>
    </w:p>
    <w:p w14:paraId="1C0659FF" w14:textId="77777777" w:rsidR="00330120" w:rsidRPr="00330120" w:rsidRDefault="00330120" w:rsidP="00330120">
      <w:pPr>
        <w:spacing w:after="0" w:line="360" w:lineRule="auto"/>
        <w:jc w:val="both"/>
        <w:rPr>
          <w:rFonts w:ascii="Arial" w:eastAsia="Times New Roman" w:hAnsi="Arial" w:cs="Arial"/>
          <w:lang w:val="de-DE"/>
        </w:rPr>
      </w:pPr>
      <w:r w:rsidRPr="00330120">
        <w:rPr>
          <w:rFonts w:ascii="Arial" w:hAnsi="Arial" w:cs="Arial"/>
          <w:lang w:val="de-DE"/>
        </w:rPr>
        <w:lastRenderedPageBreak/>
        <w:t>Alle weiteren Informationen zur Interpädagogica, insbesondere zum</w:t>
      </w:r>
      <w:r w:rsidRPr="00330120">
        <w:rPr>
          <w:rFonts w:ascii="Arial" w:eastAsia="Times New Roman" w:hAnsi="Arial" w:cs="Arial"/>
          <w:lang w:val="de-DE"/>
        </w:rPr>
        <w:t xml:space="preserve"> Ticketverkauf zum günstigen Vorverkaufspreis erhalten Sie unter </w:t>
      </w:r>
      <w:hyperlink r:id="rId10" w:history="1">
        <w:r w:rsidRPr="00330120">
          <w:rPr>
            <w:rFonts w:ascii="Arial" w:eastAsia="Times New Roman" w:hAnsi="Arial" w:cs="Arial"/>
            <w:color w:val="0563C1" w:themeColor="hyperlink"/>
            <w:u w:val="single"/>
            <w:lang w:val="de-DE"/>
          </w:rPr>
          <w:t>www.interpaedagogica.at/tickets</w:t>
        </w:r>
      </w:hyperlink>
      <w:r w:rsidRPr="00330120">
        <w:rPr>
          <w:rFonts w:ascii="Arial" w:eastAsia="Times New Roman" w:hAnsi="Arial" w:cs="Arial"/>
          <w:lang w:val="de-DE"/>
        </w:rPr>
        <w:t>. (+++)</w:t>
      </w:r>
    </w:p>
    <w:p w14:paraId="3AB753B8" w14:textId="77777777" w:rsidR="00330120" w:rsidRPr="00330120" w:rsidRDefault="00330120" w:rsidP="00330120">
      <w:pPr>
        <w:spacing w:after="0" w:line="360" w:lineRule="auto"/>
        <w:jc w:val="both"/>
        <w:rPr>
          <w:rFonts w:eastAsia="Times New Roman" w:cstheme="minorHAnsi"/>
          <w:sz w:val="24"/>
          <w:szCs w:val="24"/>
          <w:lang w:val="de-DE"/>
        </w:rPr>
      </w:pPr>
    </w:p>
    <w:p w14:paraId="261389A5" w14:textId="77777777" w:rsidR="00330120" w:rsidRPr="00330120" w:rsidRDefault="00330120" w:rsidP="00330120">
      <w:pPr>
        <w:spacing w:after="0" w:line="360" w:lineRule="auto"/>
        <w:ind w:right="246"/>
        <w:jc w:val="both"/>
        <w:rPr>
          <w:rFonts w:ascii="Arial" w:eastAsia="Times New Roman" w:hAnsi="Arial" w:cs="Arial"/>
          <w:b/>
          <w:bCs/>
          <w:i/>
          <w:iCs/>
          <w:lang w:val="de-DE"/>
        </w:rPr>
      </w:pPr>
      <w:r w:rsidRPr="00330120">
        <w:rPr>
          <w:rFonts w:ascii="Arial" w:eastAsia="Times New Roman" w:hAnsi="Arial" w:cs="Arial"/>
          <w:b/>
          <w:bCs/>
          <w:i/>
          <w:iCs/>
          <w:lang w:val="de-DE"/>
        </w:rPr>
        <w:t>*) Bei allen personenbezogenen Bezeichnungen gilt die gewählte Form in Ausführung des Art. 7 BVG auf Frauen und Männer in gleicher Weise.</w:t>
      </w:r>
    </w:p>
    <w:p w14:paraId="56944393" w14:textId="77777777" w:rsidR="00330120" w:rsidRPr="00330120" w:rsidRDefault="00330120" w:rsidP="00330120">
      <w:pPr>
        <w:spacing w:after="0" w:line="360" w:lineRule="auto"/>
        <w:ind w:right="246"/>
        <w:jc w:val="both"/>
        <w:rPr>
          <w:rFonts w:ascii="Arial" w:eastAsia="Times New Roman" w:hAnsi="Arial" w:cs="Arial"/>
          <w:b/>
          <w:bCs/>
          <w:i/>
          <w:iCs/>
          <w:lang w:val="de-DE"/>
        </w:rPr>
      </w:pPr>
    </w:p>
    <w:p w14:paraId="10F146EE" w14:textId="77777777" w:rsidR="00330120" w:rsidRPr="00330120" w:rsidRDefault="00330120" w:rsidP="00330120">
      <w:pPr>
        <w:spacing w:after="0" w:line="360" w:lineRule="auto"/>
        <w:ind w:right="246"/>
        <w:jc w:val="both"/>
        <w:rPr>
          <w:rFonts w:ascii="Arial" w:eastAsia="Times New Roman" w:hAnsi="Arial" w:cs="Arial"/>
          <w:b/>
          <w:bCs/>
          <w:i/>
          <w:iCs/>
          <w:lang w:val="de-DE"/>
        </w:rPr>
      </w:pPr>
      <w:r w:rsidRPr="00330120">
        <w:rPr>
          <w:rFonts w:ascii="Arial" w:eastAsia="Times New Roman" w:hAnsi="Arial" w:cs="Arial"/>
          <w:b/>
          <w:bCs/>
          <w:i/>
          <w:iCs/>
          <w:lang w:val="de-DE"/>
        </w:rPr>
        <w:t>Für weitere Presseinformationen wenden Sie sich bitte an:</w:t>
      </w:r>
    </w:p>
    <w:p w14:paraId="133ADADA" w14:textId="77777777" w:rsidR="00330120" w:rsidRPr="00330120" w:rsidRDefault="00330120" w:rsidP="00330120">
      <w:pPr>
        <w:spacing w:after="0" w:line="360" w:lineRule="auto"/>
        <w:ind w:right="246"/>
        <w:jc w:val="both"/>
        <w:rPr>
          <w:rFonts w:ascii="Arial" w:eastAsia="Times New Roman" w:hAnsi="Arial" w:cs="Arial"/>
          <w:b/>
          <w:bCs/>
          <w:i/>
          <w:iCs/>
          <w:lang w:val="de-DE"/>
        </w:rPr>
      </w:pPr>
    </w:p>
    <w:p w14:paraId="53EA8E1F" w14:textId="77777777" w:rsidR="00330120" w:rsidRPr="00330120" w:rsidRDefault="00330120" w:rsidP="00330120">
      <w:pPr>
        <w:spacing w:after="0" w:line="360" w:lineRule="auto"/>
        <w:ind w:right="246"/>
        <w:jc w:val="both"/>
        <w:rPr>
          <w:rFonts w:ascii="Arial" w:eastAsia="Times New Roman" w:hAnsi="Arial" w:cs="Arial"/>
          <w:b/>
          <w:bCs/>
          <w:i/>
          <w:iCs/>
          <w:lang w:val="en-US"/>
        </w:rPr>
      </w:pPr>
      <w:r w:rsidRPr="00330120">
        <w:rPr>
          <w:rFonts w:ascii="Arial" w:eastAsia="Times New Roman" w:hAnsi="Arial" w:cs="Arial"/>
          <w:b/>
          <w:bCs/>
          <w:i/>
          <w:iCs/>
          <w:lang w:val="en-US"/>
        </w:rPr>
        <w:t>Austrian Exhibition Experts GmbH/Presse:</w:t>
      </w:r>
    </w:p>
    <w:p w14:paraId="685B2C8D" w14:textId="77777777" w:rsidR="00330120" w:rsidRPr="00330120" w:rsidRDefault="00330120" w:rsidP="00330120">
      <w:pPr>
        <w:spacing w:after="0" w:line="360" w:lineRule="auto"/>
        <w:ind w:right="246"/>
        <w:jc w:val="both"/>
        <w:rPr>
          <w:rFonts w:ascii="Arial" w:eastAsia="Times New Roman" w:hAnsi="Arial" w:cs="Arial"/>
          <w:b/>
          <w:bCs/>
          <w:i/>
          <w:iCs/>
          <w:lang w:val="en-US"/>
        </w:rPr>
      </w:pPr>
    </w:p>
    <w:p w14:paraId="0CC90FA4" w14:textId="77777777" w:rsidR="00330120" w:rsidRPr="00330120" w:rsidRDefault="00330120" w:rsidP="00330120">
      <w:pPr>
        <w:spacing w:after="0" w:line="360" w:lineRule="auto"/>
        <w:ind w:right="246"/>
        <w:jc w:val="both"/>
        <w:rPr>
          <w:rFonts w:ascii="Arial" w:eastAsia="Times New Roman" w:hAnsi="Arial" w:cs="Arial"/>
          <w:b/>
          <w:bCs/>
          <w:i/>
          <w:iCs/>
          <w:lang w:val="de-DE"/>
        </w:rPr>
      </w:pPr>
      <w:r w:rsidRPr="00330120">
        <w:rPr>
          <w:rFonts w:ascii="Arial" w:eastAsia="Times New Roman" w:hAnsi="Arial" w:cs="Arial"/>
          <w:b/>
          <w:bCs/>
          <w:i/>
          <w:iCs/>
          <w:lang w:val="de-DE"/>
        </w:rPr>
        <w:t>Mag. Siegrid Fellner-Göschl</w:t>
      </w:r>
    </w:p>
    <w:p w14:paraId="1869C811" w14:textId="77777777" w:rsidR="00330120" w:rsidRPr="00330120" w:rsidRDefault="00330120" w:rsidP="00330120">
      <w:pPr>
        <w:spacing w:after="0" w:line="360" w:lineRule="auto"/>
        <w:ind w:right="246"/>
        <w:jc w:val="both"/>
        <w:rPr>
          <w:rFonts w:ascii="Arial" w:eastAsia="Times New Roman" w:hAnsi="Arial" w:cs="Arial"/>
          <w:b/>
          <w:bCs/>
          <w:i/>
          <w:iCs/>
          <w:lang w:val="de-DE"/>
        </w:rPr>
      </w:pPr>
      <w:r w:rsidRPr="00330120">
        <w:rPr>
          <w:rFonts w:ascii="Arial" w:eastAsia="Times New Roman" w:hAnsi="Arial" w:cs="Arial"/>
          <w:b/>
          <w:bCs/>
          <w:i/>
          <w:iCs/>
          <w:lang w:val="de-DE"/>
        </w:rPr>
        <w:t>Tel. +43 676 7509991</w:t>
      </w:r>
    </w:p>
    <w:p w14:paraId="2D2D0493" w14:textId="39EAEEAD" w:rsidR="00330120" w:rsidRDefault="00330120" w:rsidP="00330120">
      <w:pPr>
        <w:spacing w:after="0" w:line="360" w:lineRule="auto"/>
        <w:ind w:right="246"/>
        <w:jc w:val="both"/>
        <w:rPr>
          <w:rFonts w:ascii="Arial" w:eastAsia="Times New Roman" w:hAnsi="Arial" w:cs="Arial"/>
          <w:b/>
          <w:bCs/>
          <w:i/>
          <w:iCs/>
          <w:lang w:val="de-DE"/>
        </w:rPr>
      </w:pPr>
      <w:r w:rsidRPr="00330120">
        <w:rPr>
          <w:rFonts w:ascii="Arial" w:eastAsia="Times New Roman" w:hAnsi="Arial" w:cs="Arial"/>
          <w:b/>
          <w:bCs/>
          <w:i/>
          <w:iCs/>
          <w:lang w:val="de-DE"/>
        </w:rPr>
        <w:t xml:space="preserve">E-Mail: </w:t>
      </w:r>
      <w:hyperlink r:id="rId11" w:history="1">
        <w:r w:rsidR="001A4AA1" w:rsidRPr="001D5FB1">
          <w:rPr>
            <w:rStyle w:val="Hyperlink"/>
            <w:rFonts w:ascii="Arial" w:eastAsia="Times New Roman" w:hAnsi="Arial" w:cs="Arial"/>
            <w:b/>
            <w:bCs/>
            <w:i/>
            <w:iCs/>
            <w:lang w:val="de-DE"/>
          </w:rPr>
          <w:t>s.fellner-goeschl@expo-experts.at</w:t>
        </w:r>
      </w:hyperlink>
    </w:p>
    <w:p w14:paraId="09C3D47D" w14:textId="77777777" w:rsidR="001A4AA1" w:rsidRDefault="001A4AA1" w:rsidP="00330120">
      <w:pPr>
        <w:spacing w:after="0" w:line="360" w:lineRule="auto"/>
        <w:ind w:right="246"/>
        <w:jc w:val="both"/>
        <w:rPr>
          <w:rFonts w:ascii="Arial" w:eastAsia="Times New Roman" w:hAnsi="Arial" w:cs="Arial"/>
          <w:b/>
          <w:bCs/>
          <w:i/>
          <w:iCs/>
          <w:lang w:val="de-DE"/>
        </w:rPr>
      </w:pPr>
    </w:p>
    <w:p w14:paraId="5B6E65FA" w14:textId="77777777" w:rsidR="001A4AA1" w:rsidRPr="002032C6" w:rsidRDefault="001A4AA1" w:rsidP="001A4AA1">
      <w:pPr>
        <w:spacing w:after="0" w:line="360" w:lineRule="auto"/>
        <w:rPr>
          <w:rFonts w:ascii="Arial" w:hAnsi="Arial" w:cs="Arial"/>
          <w:szCs w:val="21"/>
        </w:rPr>
      </w:pPr>
    </w:p>
    <w:p w14:paraId="361361DB" w14:textId="4C65294C" w:rsidR="001A4AA1" w:rsidRDefault="001A4AA1" w:rsidP="001A4AA1">
      <w:pPr>
        <w:spacing w:after="0" w:line="360" w:lineRule="auto"/>
        <w:jc w:val="both"/>
        <w:rPr>
          <w:rFonts w:ascii="Arial" w:hAnsi="Arial" w:cs="Arial"/>
          <w:szCs w:val="21"/>
        </w:rPr>
      </w:pPr>
      <w:r>
        <w:rPr>
          <w:rFonts w:ascii="Arial" w:hAnsi="Arial" w:cs="Arial"/>
          <w:szCs w:val="21"/>
        </w:rPr>
        <w:t xml:space="preserve">. </w:t>
      </w:r>
    </w:p>
    <w:p w14:paraId="209DE6FA" w14:textId="77777777" w:rsidR="001A4AA1" w:rsidRDefault="001A4AA1" w:rsidP="001A4AA1">
      <w:pPr>
        <w:spacing w:after="0" w:line="360" w:lineRule="auto"/>
        <w:jc w:val="both"/>
        <w:rPr>
          <w:rFonts w:ascii="Arial" w:hAnsi="Arial" w:cs="Arial"/>
          <w:szCs w:val="21"/>
        </w:rPr>
      </w:pPr>
    </w:p>
    <w:p w14:paraId="6C3A81BD" w14:textId="77777777" w:rsidR="001A4AA1" w:rsidRDefault="001A4AA1" w:rsidP="001A4AA1">
      <w:pPr>
        <w:spacing w:after="0" w:line="360" w:lineRule="auto"/>
        <w:jc w:val="both"/>
        <w:rPr>
          <w:rFonts w:ascii="Arial" w:hAnsi="Arial" w:cs="Arial"/>
          <w:b/>
          <w:bCs/>
          <w:szCs w:val="21"/>
        </w:rPr>
      </w:pPr>
    </w:p>
    <w:sectPr w:rsidR="001A4AA1" w:rsidSect="00A35436">
      <w:headerReference w:type="default" r:id="rId12"/>
      <w:footerReference w:type="default" r:id="rId13"/>
      <w:pgSz w:w="11906" w:h="16838"/>
      <w:pgMar w:top="2552" w:right="1418" w:bottom="567"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2199" w14:textId="77777777" w:rsidR="00A90826" w:rsidRDefault="00A90826" w:rsidP="006F2BDD">
      <w:pPr>
        <w:spacing w:after="0" w:line="240" w:lineRule="auto"/>
      </w:pPr>
      <w:r>
        <w:separator/>
      </w:r>
    </w:p>
  </w:endnote>
  <w:endnote w:type="continuationSeparator" w:id="0">
    <w:p w14:paraId="3A65C522" w14:textId="77777777" w:rsidR="00A90826" w:rsidRDefault="00A90826" w:rsidP="006F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4FA8" w14:textId="77777777" w:rsidR="006F2BDD" w:rsidRPr="008C3EE3" w:rsidRDefault="00A3743C" w:rsidP="00A3743C">
    <w:pPr>
      <w:pStyle w:val="Fuzeile"/>
      <w:tabs>
        <w:tab w:val="clear" w:pos="4536"/>
        <w:tab w:val="clear" w:pos="9072"/>
      </w:tabs>
      <w:spacing w:line="220" w:lineRule="exact"/>
      <w:ind w:left="1134" w:firstLine="567"/>
      <w:rPr>
        <w:b/>
        <w:bCs/>
        <w:sz w:val="18"/>
        <w:szCs w:val="18"/>
        <w:lang w:val="de-DE"/>
      </w:rPr>
    </w:pPr>
    <w:r>
      <w:rPr>
        <w:noProof/>
      </w:rPr>
      <w:drawing>
        <wp:anchor distT="0" distB="0" distL="114300" distR="114300" simplePos="0" relativeHeight="251658240" behindDoc="1" locked="0" layoutInCell="1" allowOverlap="1" wp14:anchorId="1E423F1B" wp14:editId="6E7BA518">
          <wp:simplePos x="0" y="0"/>
          <wp:positionH relativeFrom="margin">
            <wp:posOffset>-595630</wp:posOffset>
          </wp:positionH>
          <wp:positionV relativeFrom="paragraph">
            <wp:posOffset>62865</wp:posOffset>
          </wp:positionV>
          <wp:extent cx="1190625" cy="492125"/>
          <wp:effectExtent l="0" t="0" r="9525" b="3175"/>
          <wp:wrapSquare wrapText="bothSides"/>
          <wp:docPr id="14" name="Grafik 1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90625" cy="492125"/>
                  </a:xfrm>
                  <a:prstGeom prst="rect">
                    <a:avLst/>
                  </a:prstGeom>
                </pic:spPr>
              </pic:pic>
            </a:graphicData>
          </a:graphic>
          <wp14:sizeRelH relativeFrom="page">
            <wp14:pctWidth>0</wp14:pctWidth>
          </wp14:sizeRelH>
          <wp14:sizeRelV relativeFrom="page">
            <wp14:pctHeight>0</wp14:pctHeight>
          </wp14:sizeRelV>
        </wp:anchor>
      </w:drawing>
    </w:r>
    <w:r w:rsidR="006F2BDD">
      <w:rPr>
        <w:b/>
        <w:bCs/>
        <w:sz w:val="18"/>
        <w:szCs w:val="18"/>
        <w:lang w:val="de-DE"/>
      </w:rPr>
      <w:t>Austrian Exhibition Experts GmbH</w:t>
    </w:r>
    <w:r w:rsidR="00CE036C">
      <w:rPr>
        <w:b/>
        <w:bCs/>
        <w:sz w:val="18"/>
        <w:szCs w:val="18"/>
        <w:lang w:val="de-DE"/>
      </w:rPr>
      <w:t xml:space="preserve"> </w:t>
    </w:r>
    <w:r w:rsidR="00CE036C">
      <w:rPr>
        <w:b/>
        <w:bCs/>
        <w:sz w:val="18"/>
        <w:szCs w:val="18"/>
        <w:lang w:val="de-DE"/>
      </w:rPr>
      <w:tab/>
    </w:r>
    <w:r w:rsidR="006F2BDD" w:rsidRPr="006F2BDD">
      <w:rPr>
        <w:sz w:val="18"/>
        <w:szCs w:val="18"/>
        <w:lang w:val="de-DE"/>
      </w:rPr>
      <w:t xml:space="preserve">UID-Nr.: </w:t>
    </w:r>
    <w:r w:rsidR="00B027AE" w:rsidRPr="00B027AE">
      <w:rPr>
        <w:sz w:val="18"/>
        <w:szCs w:val="18"/>
        <w:lang w:val="de-DE"/>
      </w:rPr>
      <w:t>ATU</w:t>
    </w:r>
    <w:r w:rsidR="00B027AE">
      <w:rPr>
        <w:sz w:val="18"/>
        <w:szCs w:val="18"/>
        <w:lang w:val="de-DE"/>
      </w:rPr>
      <w:t xml:space="preserve"> </w:t>
    </w:r>
    <w:r w:rsidR="00B027AE" w:rsidRPr="00B027AE">
      <w:rPr>
        <w:sz w:val="18"/>
        <w:szCs w:val="18"/>
        <w:lang w:val="de-DE"/>
      </w:rPr>
      <w:t>75824235</w:t>
    </w:r>
    <w:r w:rsidR="00CE036C">
      <w:rPr>
        <w:sz w:val="18"/>
        <w:szCs w:val="18"/>
        <w:lang w:val="de-DE"/>
      </w:rPr>
      <w:tab/>
    </w:r>
    <w:r w:rsidR="006F2BDD">
      <w:rPr>
        <w:sz w:val="18"/>
        <w:szCs w:val="18"/>
        <w:lang w:val="de-DE"/>
      </w:rPr>
      <w:t>Bankverbindung:</w:t>
    </w:r>
  </w:p>
  <w:p w14:paraId="7B2BB7FE" w14:textId="280E7BA3" w:rsidR="006F2BDD" w:rsidRDefault="001B3678" w:rsidP="00A3743C">
    <w:pPr>
      <w:pStyle w:val="Fuzeile"/>
      <w:tabs>
        <w:tab w:val="clear" w:pos="4536"/>
        <w:tab w:val="clear" w:pos="9072"/>
      </w:tabs>
      <w:spacing w:line="220" w:lineRule="exact"/>
      <w:ind w:left="1134" w:firstLine="567"/>
      <w:rPr>
        <w:sz w:val="18"/>
        <w:szCs w:val="18"/>
        <w:lang w:val="de-DE"/>
      </w:rPr>
    </w:pPr>
    <w:r w:rsidRPr="001B3678">
      <w:rPr>
        <w:rFonts w:cstheme="minorHAnsi"/>
        <w:color w:val="212529"/>
        <w:sz w:val="18"/>
        <w:szCs w:val="18"/>
        <w:shd w:val="clear" w:color="auto" w:fill="FFFFFF"/>
      </w:rPr>
      <w:t>Haidgasse 8 / Top 5-6</w:t>
    </w:r>
    <w:r w:rsidR="006F2BDD" w:rsidRPr="001B3678">
      <w:rPr>
        <w:rFonts w:cstheme="minorHAnsi"/>
        <w:sz w:val="18"/>
        <w:szCs w:val="18"/>
        <w:lang w:val="de-DE"/>
      </w:rPr>
      <w:t>, 1020</w:t>
    </w:r>
    <w:r w:rsidR="006F2BDD" w:rsidRPr="006F2BDD">
      <w:rPr>
        <w:sz w:val="18"/>
        <w:szCs w:val="18"/>
        <w:lang w:val="de-DE"/>
      </w:rPr>
      <w:t xml:space="preserve"> Wien</w:t>
    </w:r>
    <w:r w:rsidR="00CE036C">
      <w:rPr>
        <w:sz w:val="18"/>
        <w:szCs w:val="18"/>
        <w:lang w:val="de-DE"/>
      </w:rPr>
      <w:tab/>
    </w:r>
    <w:r w:rsidR="006F2BDD">
      <w:rPr>
        <w:sz w:val="18"/>
        <w:szCs w:val="18"/>
        <w:lang w:val="de-DE"/>
      </w:rPr>
      <w:t>Firmenbuch: FN 538960p</w:t>
    </w:r>
    <w:r w:rsidR="00CE036C">
      <w:rPr>
        <w:sz w:val="18"/>
        <w:szCs w:val="18"/>
        <w:lang w:val="de-DE"/>
      </w:rPr>
      <w:tab/>
    </w:r>
    <w:r w:rsidR="006F2BDD">
      <w:rPr>
        <w:sz w:val="18"/>
        <w:szCs w:val="18"/>
        <w:lang w:val="de-DE"/>
      </w:rPr>
      <w:t>Erste Bank</w:t>
    </w:r>
  </w:p>
  <w:p w14:paraId="573E94EA" w14:textId="77777777" w:rsidR="006F2BDD" w:rsidRDefault="006F2BDD" w:rsidP="00A3743C">
    <w:pPr>
      <w:pStyle w:val="Fuzeile"/>
      <w:tabs>
        <w:tab w:val="clear" w:pos="4536"/>
        <w:tab w:val="clear" w:pos="9072"/>
      </w:tabs>
      <w:spacing w:line="220" w:lineRule="exact"/>
      <w:ind w:left="1134" w:firstLine="567"/>
      <w:rPr>
        <w:sz w:val="18"/>
        <w:szCs w:val="18"/>
        <w:lang w:val="de-DE"/>
      </w:rPr>
    </w:pPr>
    <w:r>
      <w:rPr>
        <w:sz w:val="18"/>
        <w:szCs w:val="18"/>
        <w:lang w:val="de-DE"/>
      </w:rPr>
      <w:t>T: +43 1 934 60 34</w:t>
    </w:r>
    <w:r w:rsidR="00CE036C">
      <w:rPr>
        <w:sz w:val="18"/>
        <w:szCs w:val="18"/>
        <w:lang w:val="de-DE"/>
      </w:rPr>
      <w:tab/>
    </w:r>
    <w:r w:rsidR="00CE036C">
      <w:rPr>
        <w:sz w:val="18"/>
        <w:szCs w:val="18"/>
        <w:lang w:val="de-DE"/>
      </w:rPr>
      <w:tab/>
    </w:r>
    <w:r w:rsidR="00CE036C">
      <w:rPr>
        <w:sz w:val="18"/>
        <w:szCs w:val="18"/>
        <w:lang w:val="de-DE"/>
      </w:rPr>
      <w:tab/>
    </w:r>
    <w:r w:rsidR="008C3EE3">
      <w:rPr>
        <w:sz w:val="18"/>
        <w:szCs w:val="18"/>
        <w:lang w:val="de-DE"/>
      </w:rPr>
      <w:t>Handelsgericht Wien</w:t>
    </w:r>
    <w:r>
      <w:rPr>
        <w:sz w:val="18"/>
        <w:szCs w:val="18"/>
        <w:lang w:val="de-DE"/>
      </w:rPr>
      <w:t xml:space="preserve"> </w:t>
    </w:r>
    <w:r w:rsidR="00CE036C">
      <w:rPr>
        <w:sz w:val="18"/>
        <w:szCs w:val="18"/>
        <w:lang w:val="de-DE"/>
      </w:rPr>
      <w:tab/>
    </w:r>
    <w:r w:rsidR="00CE036C">
      <w:rPr>
        <w:sz w:val="18"/>
        <w:szCs w:val="18"/>
        <w:lang w:val="de-DE"/>
      </w:rPr>
      <w:tab/>
    </w:r>
    <w:r w:rsidR="00312C1A" w:rsidRPr="00312C1A">
      <w:rPr>
        <w:sz w:val="18"/>
        <w:szCs w:val="18"/>
        <w:lang w:val="de-DE"/>
      </w:rPr>
      <w:t>AT63 2011 1842 9459 0800</w:t>
    </w:r>
  </w:p>
  <w:p w14:paraId="16E3C8C6" w14:textId="77777777" w:rsidR="006F2BDD" w:rsidRPr="006F2BDD" w:rsidRDefault="006F2BDD" w:rsidP="00A3743C">
    <w:pPr>
      <w:pStyle w:val="Fuzeile"/>
      <w:tabs>
        <w:tab w:val="clear" w:pos="4536"/>
        <w:tab w:val="clear" w:pos="9072"/>
      </w:tabs>
      <w:spacing w:line="220" w:lineRule="exact"/>
      <w:ind w:left="1134" w:firstLine="567"/>
      <w:rPr>
        <w:sz w:val="18"/>
        <w:szCs w:val="18"/>
        <w:lang w:val="de-DE"/>
      </w:rPr>
    </w:pPr>
    <w:r>
      <w:rPr>
        <w:sz w:val="18"/>
        <w:szCs w:val="18"/>
        <w:lang w:val="de-DE"/>
      </w:rPr>
      <w:t xml:space="preserve">E: </w:t>
    </w:r>
    <w:r w:rsidR="00CE036C" w:rsidRPr="00CE036C">
      <w:rPr>
        <w:sz w:val="18"/>
        <w:szCs w:val="18"/>
        <w:lang w:val="de-DE"/>
      </w:rPr>
      <w:t>office@expo-experts.at</w:t>
    </w:r>
    <w:r>
      <w:rPr>
        <w:sz w:val="18"/>
        <w:szCs w:val="18"/>
        <w:lang w:val="de-DE"/>
      </w:rPr>
      <w:t xml:space="preserve"> </w:t>
    </w:r>
    <w:r w:rsidR="00CE036C">
      <w:rPr>
        <w:sz w:val="18"/>
        <w:szCs w:val="18"/>
        <w:lang w:val="de-DE"/>
      </w:rPr>
      <w:tab/>
    </w:r>
    <w:r w:rsidR="00CE036C">
      <w:rPr>
        <w:sz w:val="18"/>
        <w:szCs w:val="18"/>
        <w:lang w:val="de-DE"/>
      </w:rPr>
      <w:tab/>
    </w:r>
    <w:r w:rsidR="00312C1A" w:rsidRPr="00312C1A">
      <w:rPr>
        <w:sz w:val="18"/>
        <w:szCs w:val="18"/>
        <w:lang w:val="de-DE"/>
      </w:rPr>
      <w:t>www.expo-experts.at</w:t>
    </w:r>
    <w:r w:rsidR="00312C1A">
      <w:rPr>
        <w:sz w:val="18"/>
        <w:szCs w:val="18"/>
        <w:lang w:val="de-DE"/>
      </w:rPr>
      <w:t xml:space="preserve"> </w:t>
    </w:r>
    <w:r w:rsidR="00312C1A">
      <w:rPr>
        <w:sz w:val="18"/>
        <w:szCs w:val="18"/>
        <w:lang w:val="de-DE"/>
      </w:rPr>
      <w:tab/>
    </w:r>
    <w:r w:rsidR="00312C1A">
      <w:rPr>
        <w:sz w:val="18"/>
        <w:szCs w:val="18"/>
        <w:lang w:val="de-DE"/>
      </w:rPr>
      <w:tab/>
    </w:r>
    <w:r w:rsidR="00312C1A" w:rsidRPr="00312C1A">
      <w:rPr>
        <w:sz w:val="18"/>
        <w:szCs w:val="18"/>
        <w:lang w:val="de-DE"/>
      </w:rPr>
      <w:t>BIC/SWIFT: GIBAATWWXXX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3C88" w14:textId="77777777" w:rsidR="00A90826" w:rsidRDefault="00A90826" w:rsidP="006F2BDD">
      <w:pPr>
        <w:spacing w:after="0" w:line="240" w:lineRule="auto"/>
      </w:pPr>
      <w:r>
        <w:separator/>
      </w:r>
    </w:p>
  </w:footnote>
  <w:footnote w:type="continuationSeparator" w:id="0">
    <w:p w14:paraId="38F7F2EB" w14:textId="77777777" w:rsidR="00A90826" w:rsidRDefault="00A90826" w:rsidP="006F2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4692" w14:textId="35429671" w:rsidR="006F2BDD" w:rsidRDefault="00D12E66">
    <w:pPr>
      <w:pStyle w:val="Kopfzeile"/>
    </w:pPr>
    <w:r>
      <w:rPr>
        <w:noProof/>
      </w:rPr>
      <w:drawing>
        <wp:anchor distT="0" distB="0" distL="114300" distR="114300" simplePos="0" relativeHeight="251659264" behindDoc="0" locked="0" layoutInCell="1" allowOverlap="1" wp14:anchorId="2D791973" wp14:editId="00B88B51">
          <wp:simplePos x="0" y="0"/>
          <wp:positionH relativeFrom="page">
            <wp:align>right</wp:align>
          </wp:positionH>
          <wp:positionV relativeFrom="paragraph">
            <wp:posOffset>-450215</wp:posOffset>
          </wp:positionV>
          <wp:extent cx="7563845" cy="134302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845"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50559"/>
    <w:multiLevelType w:val="hybridMultilevel"/>
    <w:tmpl w:val="A91291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37590A22"/>
    <w:multiLevelType w:val="hybridMultilevel"/>
    <w:tmpl w:val="B3FE958A"/>
    <w:lvl w:ilvl="0" w:tplc="0C070019">
      <w:start w:val="1"/>
      <w:numFmt w:val="lowerLetter"/>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0A04B7D"/>
    <w:multiLevelType w:val="hybridMultilevel"/>
    <w:tmpl w:val="832E03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7EA706E"/>
    <w:multiLevelType w:val="hybridMultilevel"/>
    <w:tmpl w:val="02C8166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7E8B7286"/>
    <w:multiLevelType w:val="hybridMultilevel"/>
    <w:tmpl w:val="82208CC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173835778">
    <w:abstractNumId w:val="3"/>
  </w:num>
  <w:num w:numId="2" w16cid:durableId="1916469923">
    <w:abstractNumId w:val="4"/>
  </w:num>
  <w:num w:numId="3" w16cid:durableId="109783185">
    <w:abstractNumId w:val="0"/>
  </w:num>
  <w:num w:numId="4" w16cid:durableId="1572078990">
    <w:abstractNumId w:val="1"/>
  </w:num>
  <w:num w:numId="5" w16cid:durableId="420641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6B"/>
    <w:rsid w:val="00016E12"/>
    <w:rsid w:val="00022DB0"/>
    <w:rsid w:val="0003512B"/>
    <w:rsid w:val="00043552"/>
    <w:rsid w:val="00047823"/>
    <w:rsid w:val="00057513"/>
    <w:rsid w:val="0006776F"/>
    <w:rsid w:val="00077068"/>
    <w:rsid w:val="00097423"/>
    <w:rsid w:val="000A3DD6"/>
    <w:rsid w:val="000B0B23"/>
    <w:rsid w:val="000B6495"/>
    <w:rsid w:val="000D0568"/>
    <w:rsid w:val="000E4404"/>
    <w:rsid w:val="000E690C"/>
    <w:rsid w:val="000F2AB7"/>
    <w:rsid w:val="000F78E2"/>
    <w:rsid w:val="00103553"/>
    <w:rsid w:val="001076DD"/>
    <w:rsid w:val="00107758"/>
    <w:rsid w:val="00144B21"/>
    <w:rsid w:val="00155B14"/>
    <w:rsid w:val="00157C8D"/>
    <w:rsid w:val="00176162"/>
    <w:rsid w:val="00177054"/>
    <w:rsid w:val="00184983"/>
    <w:rsid w:val="00187D55"/>
    <w:rsid w:val="00191A1F"/>
    <w:rsid w:val="001955E2"/>
    <w:rsid w:val="001A4AA1"/>
    <w:rsid w:val="001B3678"/>
    <w:rsid w:val="001C6CEA"/>
    <w:rsid w:val="001D2187"/>
    <w:rsid w:val="001D686B"/>
    <w:rsid w:val="001E3BE1"/>
    <w:rsid w:val="001E3FD5"/>
    <w:rsid w:val="001E54B0"/>
    <w:rsid w:val="001F0593"/>
    <w:rsid w:val="001F467C"/>
    <w:rsid w:val="002018D2"/>
    <w:rsid w:val="0020402A"/>
    <w:rsid w:val="0022515F"/>
    <w:rsid w:val="00231095"/>
    <w:rsid w:val="00232AB5"/>
    <w:rsid w:val="002645BD"/>
    <w:rsid w:val="002668DA"/>
    <w:rsid w:val="00270361"/>
    <w:rsid w:val="00276830"/>
    <w:rsid w:val="00295CDD"/>
    <w:rsid w:val="002A08E6"/>
    <w:rsid w:val="002A71A1"/>
    <w:rsid w:val="002B06DD"/>
    <w:rsid w:val="002B6138"/>
    <w:rsid w:val="002B6499"/>
    <w:rsid w:val="002C3122"/>
    <w:rsid w:val="002D69BB"/>
    <w:rsid w:val="002D7112"/>
    <w:rsid w:val="002E543F"/>
    <w:rsid w:val="00311275"/>
    <w:rsid w:val="00312C1A"/>
    <w:rsid w:val="00324CCB"/>
    <w:rsid w:val="00330120"/>
    <w:rsid w:val="00334264"/>
    <w:rsid w:val="003355B7"/>
    <w:rsid w:val="003441A1"/>
    <w:rsid w:val="003463BF"/>
    <w:rsid w:val="003550A5"/>
    <w:rsid w:val="00356F10"/>
    <w:rsid w:val="003633D0"/>
    <w:rsid w:val="00372B5B"/>
    <w:rsid w:val="00372B60"/>
    <w:rsid w:val="0037681B"/>
    <w:rsid w:val="00377930"/>
    <w:rsid w:val="00380337"/>
    <w:rsid w:val="00387CC1"/>
    <w:rsid w:val="00390003"/>
    <w:rsid w:val="003A2830"/>
    <w:rsid w:val="003C1C6B"/>
    <w:rsid w:val="003D5F29"/>
    <w:rsid w:val="003F76AC"/>
    <w:rsid w:val="004125B3"/>
    <w:rsid w:val="0042434A"/>
    <w:rsid w:val="00426720"/>
    <w:rsid w:val="00454B63"/>
    <w:rsid w:val="004741CC"/>
    <w:rsid w:val="00477FF0"/>
    <w:rsid w:val="00481E3F"/>
    <w:rsid w:val="004A1E2B"/>
    <w:rsid w:val="004A78AF"/>
    <w:rsid w:val="004B1A1A"/>
    <w:rsid w:val="004B5E44"/>
    <w:rsid w:val="004B70B6"/>
    <w:rsid w:val="004C1379"/>
    <w:rsid w:val="004C18EF"/>
    <w:rsid w:val="004C4099"/>
    <w:rsid w:val="004D12F7"/>
    <w:rsid w:val="004E1DB1"/>
    <w:rsid w:val="004F1093"/>
    <w:rsid w:val="00514031"/>
    <w:rsid w:val="005166A4"/>
    <w:rsid w:val="005337AF"/>
    <w:rsid w:val="0053606E"/>
    <w:rsid w:val="00546AB2"/>
    <w:rsid w:val="00560BFC"/>
    <w:rsid w:val="00561AE9"/>
    <w:rsid w:val="005623B2"/>
    <w:rsid w:val="00577B31"/>
    <w:rsid w:val="00584C0B"/>
    <w:rsid w:val="005A65EF"/>
    <w:rsid w:val="005C0FD8"/>
    <w:rsid w:val="005D15F8"/>
    <w:rsid w:val="006023CD"/>
    <w:rsid w:val="00647C57"/>
    <w:rsid w:val="00664F7D"/>
    <w:rsid w:val="00672448"/>
    <w:rsid w:val="00673C71"/>
    <w:rsid w:val="00690CE0"/>
    <w:rsid w:val="00693EEA"/>
    <w:rsid w:val="006B129F"/>
    <w:rsid w:val="006B35A9"/>
    <w:rsid w:val="006B3C04"/>
    <w:rsid w:val="006B587E"/>
    <w:rsid w:val="006C57D5"/>
    <w:rsid w:val="006C7CFC"/>
    <w:rsid w:val="006F1178"/>
    <w:rsid w:val="006F2BDD"/>
    <w:rsid w:val="00703904"/>
    <w:rsid w:val="00704EBC"/>
    <w:rsid w:val="00706E6C"/>
    <w:rsid w:val="0071280F"/>
    <w:rsid w:val="007150F1"/>
    <w:rsid w:val="00715C9A"/>
    <w:rsid w:val="00717304"/>
    <w:rsid w:val="0072464F"/>
    <w:rsid w:val="00724DE9"/>
    <w:rsid w:val="00725974"/>
    <w:rsid w:val="00732BA0"/>
    <w:rsid w:val="0073619E"/>
    <w:rsid w:val="00754375"/>
    <w:rsid w:val="007602C1"/>
    <w:rsid w:val="007632B9"/>
    <w:rsid w:val="00781C62"/>
    <w:rsid w:val="007A25AE"/>
    <w:rsid w:val="007A35D9"/>
    <w:rsid w:val="007B5B56"/>
    <w:rsid w:val="007C5065"/>
    <w:rsid w:val="007C63C0"/>
    <w:rsid w:val="007D1C0E"/>
    <w:rsid w:val="007E0756"/>
    <w:rsid w:val="007E26BC"/>
    <w:rsid w:val="007E7D1E"/>
    <w:rsid w:val="008221D0"/>
    <w:rsid w:val="008261BE"/>
    <w:rsid w:val="00833EDE"/>
    <w:rsid w:val="008521BE"/>
    <w:rsid w:val="00896946"/>
    <w:rsid w:val="008A785E"/>
    <w:rsid w:val="008B5803"/>
    <w:rsid w:val="008C3EE3"/>
    <w:rsid w:val="008C3F92"/>
    <w:rsid w:val="008D0240"/>
    <w:rsid w:val="008D4995"/>
    <w:rsid w:val="008D4A70"/>
    <w:rsid w:val="008D6AD8"/>
    <w:rsid w:val="00903BEB"/>
    <w:rsid w:val="00904BDE"/>
    <w:rsid w:val="0091223B"/>
    <w:rsid w:val="0091287B"/>
    <w:rsid w:val="009144BB"/>
    <w:rsid w:val="00914B60"/>
    <w:rsid w:val="0091510C"/>
    <w:rsid w:val="00917F19"/>
    <w:rsid w:val="00927629"/>
    <w:rsid w:val="0094118E"/>
    <w:rsid w:val="0095149E"/>
    <w:rsid w:val="00951D6E"/>
    <w:rsid w:val="00955426"/>
    <w:rsid w:val="00963704"/>
    <w:rsid w:val="00964867"/>
    <w:rsid w:val="00967A79"/>
    <w:rsid w:val="0097303B"/>
    <w:rsid w:val="00995B31"/>
    <w:rsid w:val="0099783F"/>
    <w:rsid w:val="009B19BF"/>
    <w:rsid w:val="009B5E87"/>
    <w:rsid w:val="009D110F"/>
    <w:rsid w:val="009D2C5B"/>
    <w:rsid w:val="009E3CD9"/>
    <w:rsid w:val="009F0997"/>
    <w:rsid w:val="009F5E08"/>
    <w:rsid w:val="009F68B9"/>
    <w:rsid w:val="00A068E3"/>
    <w:rsid w:val="00A06CEB"/>
    <w:rsid w:val="00A27E81"/>
    <w:rsid w:val="00A31091"/>
    <w:rsid w:val="00A33977"/>
    <w:rsid w:val="00A34B44"/>
    <w:rsid w:val="00A35436"/>
    <w:rsid w:val="00A3743C"/>
    <w:rsid w:val="00A534A7"/>
    <w:rsid w:val="00A53DED"/>
    <w:rsid w:val="00A77392"/>
    <w:rsid w:val="00A85519"/>
    <w:rsid w:val="00A90826"/>
    <w:rsid w:val="00AC65BB"/>
    <w:rsid w:val="00AD0A5F"/>
    <w:rsid w:val="00AE48D6"/>
    <w:rsid w:val="00B027AE"/>
    <w:rsid w:val="00B37438"/>
    <w:rsid w:val="00B456F8"/>
    <w:rsid w:val="00B57A8A"/>
    <w:rsid w:val="00B611DA"/>
    <w:rsid w:val="00B939C4"/>
    <w:rsid w:val="00BB7752"/>
    <w:rsid w:val="00BC3936"/>
    <w:rsid w:val="00BC4ECC"/>
    <w:rsid w:val="00BC7A14"/>
    <w:rsid w:val="00BD54C1"/>
    <w:rsid w:val="00BF0B6F"/>
    <w:rsid w:val="00C16C6C"/>
    <w:rsid w:val="00C27792"/>
    <w:rsid w:val="00C27A64"/>
    <w:rsid w:val="00C4548C"/>
    <w:rsid w:val="00C54A9A"/>
    <w:rsid w:val="00C762D1"/>
    <w:rsid w:val="00C832B8"/>
    <w:rsid w:val="00C91B48"/>
    <w:rsid w:val="00CA093D"/>
    <w:rsid w:val="00CC32DB"/>
    <w:rsid w:val="00CD29E4"/>
    <w:rsid w:val="00CE036C"/>
    <w:rsid w:val="00D12E66"/>
    <w:rsid w:val="00D34C1D"/>
    <w:rsid w:val="00D4777F"/>
    <w:rsid w:val="00D51CF2"/>
    <w:rsid w:val="00D5712E"/>
    <w:rsid w:val="00D67346"/>
    <w:rsid w:val="00D7555A"/>
    <w:rsid w:val="00D808CF"/>
    <w:rsid w:val="00D81CBD"/>
    <w:rsid w:val="00D86BBE"/>
    <w:rsid w:val="00DA1D51"/>
    <w:rsid w:val="00DB2146"/>
    <w:rsid w:val="00DB5B67"/>
    <w:rsid w:val="00DB7117"/>
    <w:rsid w:val="00DC2E9E"/>
    <w:rsid w:val="00DE270F"/>
    <w:rsid w:val="00DE4E30"/>
    <w:rsid w:val="00DE5440"/>
    <w:rsid w:val="00DF6DF1"/>
    <w:rsid w:val="00E13BEE"/>
    <w:rsid w:val="00E21A40"/>
    <w:rsid w:val="00E2547D"/>
    <w:rsid w:val="00E37557"/>
    <w:rsid w:val="00E40319"/>
    <w:rsid w:val="00E419EC"/>
    <w:rsid w:val="00E60682"/>
    <w:rsid w:val="00E8286B"/>
    <w:rsid w:val="00E90AF0"/>
    <w:rsid w:val="00E90E0C"/>
    <w:rsid w:val="00E925CA"/>
    <w:rsid w:val="00E9431F"/>
    <w:rsid w:val="00E951F0"/>
    <w:rsid w:val="00EA3CB7"/>
    <w:rsid w:val="00EA4362"/>
    <w:rsid w:val="00EA5416"/>
    <w:rsid w:val="00EB1174"/>
    <w:rsid w:val="00EB2408"/>
    <w:rsid w:val="00EB2EC9"/>
    <w:rsid w:val="00EB7812"/>
    <w:rsid w:val="00EC2265"/>
    <w:rsid w:val="00EC424C"/>
    <w:rsid w:val="00ED10E8"/>
    <w:rsid w:val="00EE02DC"/>
    <w:rsid w:val="00EE599E"/>
    <w:rsid w:val="00F01A00"/>
    <w:rsid w:val="00F13EB3"/>
    <w:rsid w:val="00F20646"/>
    <w:rsid w:val="00F272FE"/>
    <w:rsid w:val="00F33D05"/>
    <w:rsid w:val="00F41DC7"/>
    <w:rsid w:val="00F427C3"/>
    <w:rsid w:val="00F53E84"/>
    <w:rsid w:val="00F60D59"/>
    <w:rsid w:val="00F752B7"/>
    <w:rsid w:val="00FA411B"/>
    <w:rsid w:val="00FC73FD"/>
    <w:rsid w:val="00FD0870"/>
    <w:rsid w:val="00FD6147"/>
    <w:rsid w:val="00FE4E5B"/>
    <w:rsid w:val="00FF10ED"/>
    <w:rsid w:val="00FF16A4"/>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0ACCA"/>
  <w15:chartTrackingRefBased/>
  <w15:docId w15:val="{FC8319D1-F533-4D77-B2E5-AC1980FB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599E"/>
  </w:style>
  <w:style w:type="paragraph" w:styleId="berschrift2">
    <w:name w:val="heading 2"/>
    <w:basedOn w:val="Standard"/>
    <w:link w:val="berschrift2Zchn"/>
    <w:uiPriority w:val="9"/>
    <w:qFormat/>
    <w:rsid w:val="007E26B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454B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B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BDD"/>
  </w:style>
  <w:style w:type="paragraph" w:styleId="Fuzeile">
    <w:name w:val="footer"/>
    <w:basedOn w:val="Standard"/>
    <w:link w:val="FuzeileZchn"/>
    <w:uiPriority w:val="99"/>
    <w:unhideWhenUsed/>
    <w:rsid w:val="006F2B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BDD"/>
  </w:style>
  <w:style w:type="character" w:styleId="Hyperlink">
    <w:name w:val="Hyperlink"/>
    <w:basedOn w:val="Absatz-Standardschriftart"/>
    <w:uiPriority w:val="99"/>
    <w:unhideWhenUsed/>
    <w:rsid w:val="006F2BDD"/>
    <w:rPr>
      <w:color w:val="0563C1" w:themeColor="hyperlink"/>
      <w:u w:val="single"/>
    </w:rPr>
  </w:style>
  <w:style w:type="character" w:styleId="NichtaufgelsteErwhnung">
    <w:name w:val="Unresolved Mention"/>
    <w:basedOn w:val="Absatz-Standardschriftart"/>
    <w:uiPriority w:val="99"/>
    <w:semiHidden/>
    <w:unhideWhenUsed/>
    <w:rsid w:val="006F2BDD"/>
    <w:rPr>
      <w:color w:val="605E5C"/>
      <w:shd w:val="clear" w:color="auto" w:fill="E1DFDD"/>
    </w:rPr>
  </w:style>
  <w:style w:type="paragraph" w:styleId="Listenabsatz">
    <w:name w:val="List Paragraph"/>
    <w:basedOn w:val="Standard"/>
    <w:uiPriority w:val="34"/>
    <w:qFormat/>
    <w:rsid w:val="00DB7117"/>
    <w:pPr>
      <w:ind w:left="720"/>
      <w:contextualSpacing/>
    </w:pPr>
  </w:style>
  <w:style w:type="paragraph" w:styleId="StandardWeb">
    <w:name w:val="Normal (Web)"/>
    <w:basedOn w:val="Standard"/>
    <w:uiPriority w:val="99"/>
    <w:unhideWhenUsed/>
    <w:rsid w:val="00BF0B6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BF0B6F"/>
    <w:rPr>
      <w:i/>
      <w:iCs/>
    </w:rPr>
  </w:style>
  <w:style w:type="character" w:customStyle="1" w:styleId="berschrift2Zchn">
    <w:name w:val="Überschrift 2 Zchn"/>
    <w:basedOn w:val="Absatz-Standardschriftart"/>
    <w:link w:val="berschrift2"/>
    <w:uiPriority w:val="9"/>
    <w:rsid w:val="007E26BC"/>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semiHidden/>
    <w:rsid w:val="00454B6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102">
      <w:bodyDiv w:val="1"/>
      <w:marLeft w:val="0"/>
      <w:marRight w:val="0"/>
      <w:marTop w:val="0"/>
      <w:marBottom w:val="0"/>
      <w:divBdr>
        <w:top w:val="none" w:sz="0" w:space="0" w:color="auto"/>
        <w:left w:val="none" w:sz="0" w:space="0" w:color="auto"/>
        <w:bottom w:val="none" w:sz="0" w:space="0" w:color="auto"/>
        <w:right w:val="none" w:sz="0" w:space="0" w:color="auto"/>
      </w:divBdr>
    </w:div>
    <w:div w:id="379206393">
      <w:bodyDiv w:val="1"/>
      <w:marLeft w:val="0"/>
      <w:marRight w:val="0"/>
      <w:marTop w:val="0"/>
      <w:marBottom w:val="0"/>
      <w:divBdr>
        <w:top w:val="none" w:sz="0" w:space="0" w:color="auto"/>
        <w:left w:val="none" w:sz="0" w:space="0" w:color="auto"/>
        <w:bottom w:val="none" w:sz="0" w:space="0" w:color="auto"/>
        <w:right w:val="none" w:sz="0" w:space="0" w:color="auto"/>
      </w:divBdr>
    </w:div>
    <w:div w:id="800340675">
      <w:bodyDiv w:val="1"/>
      <w:marLeft w:val="0"/>
      <w:marRight w:val="0"/>
      <w:marTop w:val="0"/>
      <w:marBottom w:val="0"/>
      <w:divBdr>
        <w:top w:val="none" w:sz="0" w:space="0" w:color="auto"/>
        <w:left w:val="none" w:sz="0" w:space="0" w:color="auto"/>
        <w:bottom w:val="none" w:sz="0" w:space="0" w:color="auto"/>
        <w:right w:val="none" w:sz="0" w:space="0" w:color="auto"/>
      </w:divBdr>
    </w:div>
    <w:div w:id="1398164238">
      <w:bodyDiv w:val="1"/>
      <w:marLeft w:val="0"/>
      <w:marRight w:val="0"/>
      <w:marTop w:val="0"/>
      <w:marBottom w:val="0"/>
      <w:divBdr>
        <w:top w:val="none" w:sz="0" w:space="0" w:color="auto"/>
        <w:left w:val="none" w:sz="0" w:space="0" w:color="auto"/>
        <w:bottom w:val="none" w:sz="0" w:space="0" w:color="auto"/>
        <w:right w:val="none" w:sz="0" w:space="0" w:color="auto"/>
      </w:divBdr>
    </w:div>
    <w:div w:id="1443263733">
      <w:bodyDiv w:val="1"/>
      <w:marLeft w:val="0"/>
      <w:marRight w:val="0"/>
      <w:marTop w:val="0"/>
      <w:marBottom w:val="0"/>
      <w:divBdr>
        <w:top w:val="none" w:sz="0" w:space="0" w:color="auto"/>
        <w:left w:val="none" w:sz="0" w:space="0" w:color="auto"/>
        <w:bottom w:val="none" w:sz="0" w:space="0" w:color="auto"/>
        <w:right w:val="none" w:sz="0" w:space="0" w:color="auto"/>
      </w:divBdr>
    </w:div>
    <w:div w:id="1537042038">
      <w:bodyDiv w:val="1"/>
      <w:marLeft w:val="0"/>
      <w:marRight w:val="0"/>
      <w:marTop w:val="0"/>
      <w:marBottom w:val="0"/>
      <w:divBdr>
        <w:top w:val="none" w:sz="0" w:space="0" w:color="auto"/>
        <w:left w:val="none" w:sz="0" w:space="0" w:color="auto"/>
        <w:bottom w:val="none" w:sz="0" w:space="0" w:color="auto"/>
        <w:right w:val="none" w:sz="0" w:space="0" w:color="auto"/>
      </w:divBdr>
    </w:div>
    <w:div w:id="1644385813">
      <w:bodyDiv w:val="1"/>
      <w:marLeft w:val="0"/>
      <w:marRight w:val="0"/>
      <w:marTop w:val="0"/>
      <w:marBottom w:val="0"/>
      <w:divBdr>
        <w:top w:val="none" w:sz="0" w:space="0" w:color="auto"/>
        <w:left w:val="none" w:sz="0" w:space="0" w:color="auto"/>
        <w:bottom w:val="none" w:sz="0" w:space="0" w:color="auto"/>
        <w:right w:val="none" w:sz="0" w:space="0" w:color="auto"/>
      </w:divBdr>
    </w:div>
    <w:div w:id="21003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fellner-goeschl@expo-experts.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nterpaedagogica.at/tick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Vogel\Austrian%20Exhibition%20Experts%20GmbH\Austrian%20Exhibition%20Experts%20GmbH%20-%20General\Messen\Lebenslust\Rahmenprogramm\Lebenslust21_VortragsAnmeld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EF1A54E1359F47A6254D36546B9B96" ma:contentTypeVersion="17" ma:contentTypeDescription="Ein neues Dokument erstellen." ma:contentTypeScope="" ma:versionID="9af8c6bbd9a618a493afc713798d813d">
  <xsd:schema xmlns:xsd="http://www.w3.org/2001/XMLSchema" xmlns:xs="http://www.w3.org/2001/XMLSchema" xmlns:p="http://schemas.microsoft.com/office/2006/metadata/properties" xmlns:ns2="87ae47c5-364d-40b1-9b1a-3f59f0117199" xmlns:ns3="fea40287-a2a4-4c09-b61a-5dd1723582b4" targetNamespace="http://schemas.microsoft.com/office/2006/metadata/properties" ma:root="true" ma:fieldsID="47b364eaaa78fd1d779cf58a0d5edf5a" ns2:_="" ns3:_="">
    <xsd:import namespace="87ae47c5-364d-40b1-9b1a-3f59f0117199"/>
    <xsd:import namespace="fea40287-a2a4-4c09-b61a-5dd172358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e47c5-364d-40b1-9b1a-3f59f0117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e7e82c4-0971-4b0e-9561-a01fb54716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40287-a2a4-4c09-b61a-5dd1723582b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7b8055-b12f-4733-96df-0cdc3368c086}" ma:internalName="TaxCatchAll" ma:showField="CatchAllData" ma:web="fea40287-a2a4-4c09-b61a-5dd1723582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ae47c5-364d-40b1-9b1a-3f59f0117199">
      <Terms xmlns="http://schemas.microsoft.com/office/infopath/2007/PartnerControls"/>
    </lcf76f155ced4ddcb4097134ff3c332f>
    <TaxCatchAll xmlns="fea40287-a2a4-4c09-b61a-5dd1723582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0353F-58AF-457B-867D-AFFF82E49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e47c5-364d-40b1-9b1a-3f59f0117199"/>
    <ds:schemaRef ds:uri="fea40287-a2a4-4c09-b61a-5dd172358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CFC4D-25E3-460D-83F9-F82533915EFB}">
  <ds:schemaRefs>
    <ds:schemaRef ds:uri="http://schemas.microsoft.com/office/2006/metadata/properties"/>
    <ds:schemaRef ds:uri="http://schemas.microsoft.com/office/infopath/2007/PartnerControls"/>
    <ds:schemaRef ds:uri="87ae47c5-364d-40b1-9b1a-3f59f0117199"/>
    <ds:schemaRef ds:uri="fea40287-a2a4-4c09-b61a-5dd1723582b4"/>
  </ds:schemaRefs>
</ds:datastoreItem>
</file>

<file path=customXml/itemProps3.xml><?xml version="1.0" encoding="utf-8"?>
<ds:datastoreItem xmlns:ds="http://schemas.openxmlformats.org/officeDocument/2006/customXml" ds:itemID="{C665A5A6-8459-413A-9FCF-30234A2FC8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Lebenslust21_VortragsAnmeldung</Template>
  <TotalTime>0</TotalTime>
  <Pages>4</Pages>
  <Words>885</Words>
  <Characters>5576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Vogel</dc:creator>
  <cp:keywords/>
  <dc:description/>
  <cp:lastModifiedBy>Clara Wiltschke</cp:lastModifiedBy>
  <cp:revision>2</cp:revision>
  <cp:lastPrinted>2023-05-26T01:21:00Z</cp:lastPrinted>
  <dcterms:created xsi:type="dcterms:W3CDTF">2023-11-07T15:28:00Z</dcterms:created>
  <dcterms:modified xsi:type="dcterms:W3CDTF">2023-11-07T15:28:00Z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0x01010050EF1A54E1359F47A6254D36546B9B96</vt:lpwstr>
  </property>
  <property fmtid="{D5CDD505-2E9C-101B-9397-08002B2CF9AE}" pid="3" name="MediaServiceImageTags">
    <vt:lpwstr/>
  </property>
</Properties>
</file>